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3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FDCF7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t>Seismic Project Identification Report</w:t>
      </w:r>
      <w:r>
        <w:rPr>
          <w:b/>
          <w:sz w:val="32"/>
          <w:szCs w:val="32"/>
        </w:rPr>
        <w:br/>
      </w:r>
    </w:p>
    <w:p w14:paraId="069C9293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3FAFD6A3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REPORT NO. SPIR-XX-XX</w:t>
      </w:r>
    </w:p>
    <w:p w14:paraId="57C9FEC2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7B3F469E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(BLOCK NAME)</w:t>
      </w:r>
    </w:p>
    <w:p w14:paraId="45851C0D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1E91F3EB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Address</w:t>
      </w:r>
      <w:r>
        <w:rPr>
          <w:b/>
          <w:sz w:val="36"/>
          <w:szCs w:val="36"/>
        </w:rPr>
        <w:br/>
      </w:r>
    </w:p>
    <w:p w14:paraId="60474600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Facility No: </w:t>
      </w:r>
      <w:proofErr w:type="spellStart"/>
      <w:r>
        <w:rPr>
          <w:b/>
          <w:sz w:val="36"/>
          <w:szCs w:val="36"/>
        </w:rPr>
        <w:t>xxxxxxx</w:t>
      </w:r>
      <w:proofErr w:type="spellEnd"/>
    </w:p>
    <w:p w14:paraId="295560B8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</w:p>
    <w:p w14:paraId="4B6C29D7" w14:textId="77777777" w:rsidR="00A61AA1" w:rsidRDefault="00A61AA1" w:rsidP="00246585">
      <w:pPr>
        <w:pStyle w:val="GTbodyIndent1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 No. XX</w:t>
      </w:r>
      <w:r>
        <w:rPr>
          <w:b/>
          <w:sz w:val="36"/>
          <w:szCs w:val="36"/>
        </w:rPr>
        <w:br/>
        <w:t>Name of School District</w:t>
      </w:r>
    </w:p>
    <w:p w14:paraId="0F8E0363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56249E1E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55D2C4BB" w14:textId="77777777" w:rsidR="00A61AA1" w:rsidRDefault="00A61AA1" w:rsidP="00246585">
      <w:pPr>
        <w:pStyle w:val="GTbodyIndent1"/>
        <w:spacing w:before="120"/>
        <w:ind w:left="0"/>
        <w:jc w:val="center"/>
        <w:rPr>
          <w:b/>
          <w:sz w:val="36"/>
          <w:szCs w:val="36"/>
        </w:rPr>
      </w:pPr>
    </w:p>
    <w:p w14:paraId="11D21FFD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Structural Engineering Guidelines for the</w:t>
      </w:r>
      <w:r>
        <w:rPr>
          <w:b/>
          <w:sz w:val="32"/>
          <w:szCs w:val="32"/>
        </w:rPr>
        <w:br/>
        <w:t>Performance-based Seismic Assessment and Retrofit of</w:t>
      </w:r>
      <w:r>
        <w:rPr>
          <w:b/>
          <w:sz w:val="32"/>
          <w:szCs w:val="32"/>
        </w:rPr>
        <w:br/>
        <w:t>Low-rise British Columbia School</w:t>
      </w:r>
      <w:r w:rsidRPr="00877D5E">
        <w:rPr>
          <w:b/>
          <w:sz w:val="32"/>
          <w:szCs w:val="32"/>
        </w:rPr>
        <w:br/>
      </w:r>
    </w:p>
    <w:p w14:paraId="4521EF85" w14:textId="77777777" w:rsidR="00A61AA1" w:rsidRDefault="00A61AA1" w:rsidP="00824062">
      <w:pPr>
        <w:pStyle w:val="GTheading2"/>
        <w:keepNext w:val="0"/>
        <w:spacing w:before="0" w:after="0"/>
        <w:jc w:val="both"/>
        <w:rPr>
          <w:b w:val="0"/>
          <w:sz w:val="20"/>
          <w:szCs w:val="20"/>
        </w:rPr>
        <w:sectPr w:rsidR="00A61AA1" w:rsidSect="00246585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EEAD83" w14:textId="77777777" w:rsidR="00A61AA1" w:rsidRPr="008874C6" w:rsidRDefault="00A61AA1" w:rsidP="00246585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7C835F84" w14:textId="77777777" w:rsidR="00A61AA1" w:rsidRPr="008874C6" w:rsidRDefault="00A61AA1" w:rsidP="00246585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56F43E7E" w14:textId="77777777" w:rsidR="00A61AA1" w:rsidRPr="008874C6" w:rsidRDefault="00A61AA1" w:rsidP="00246585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730E4535" w14:textId="77777777" w:rsidR="00A61AA1" w:rsidRDefault="00A61AA1" w:rsidP="00A4272E">
      <w:pPr>
        <w:pStyle w:val="GTheading2"/>
        <w:keepNext w:val="0"/>
        <w:spacing w:before="120" w:after="0"/>
        <w:jc w:val="both"/>
        <w:rPr>
          <w:b w:val="0"/>
          <w:sz w:val="16"/>
          <w:szCs w:val="16"/>
        </w:rPr>
        <w:sectPr w:rsidR="00A61AA1" w:rsidSect="00EC612E">
          <w:headerReference w:type="default" r:id="rId10"/>
          <w:pgSz w:w="12240" w:h="15840"/>
          <w:pgMar w:top="1728" w:right="1440" w:bottom="1440" w:left="1440" w:header="720" w:footer="720" w:gutter="0"/>
          <w:pgNumType w:fmt="lowerRoman" w:start="2" w:chapStyle="1"/>
          <w:cols w:space="720"/>
        </w:sectPr>
      </w:pPr>
    </w:p>
    <w:p w14:paraId="0581EF81" w14:textId="77777777" w:rsidR="00A61AA1" w:rsidRPr="00341962" w:rsidRDefault="00A61AA1" w:rsidP="00246585">
      <w:pPr>
        <w:pStyle w:val="DocBodyIndent"/>
        <w:pageBreakBefore/>
        <w:spacing w:before="0" w:after="360"/>
        <w:ind w:left="4608" w:hanging="1728"/>
        <w:jc w:val="left"/>
        <w:rPr>
          <w:sz w:val="8"/>
          <w:szCs w:val="8"/>
        </w:rPr>
      </w:pPr>
    </w:p>
    <w:tbl>
      <w:tblPr>
        <w:tblW w:w="991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0"/>
        <w:gridCol w:w="2975"/>
        <w:gridCol w:w="270"/>
        <w:gridCol w:w="3110"/>
      </w:tblGrid>
      <w:tr w:rsidR="00A61AA1" w:rsidRPr="00C46F43" w14:paraId="4797F468" w14:textId="77777777" w:rsidTr="00246585">
        <w:trPr>
          <w:trHeight w:val="420"/>
          <w:tblHeader/>
        </w:trPr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DD50B" w14:textId="77777777" w:rsidR="00A61AA1" w:rsidRPr="00554569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554569">
              <w:rPr>
                <w:color w:val="auto"/>
                <w:sz w:val="18"/>
                <w:szCs w:val="18"/>
              </w:rPr>
              <w:t>No.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2F524" w14:textId="77777777" w:rsidR="00A61AA1" w:rsidRPr="00554569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554569">
              <w:rPr>
                <w:color w:val="auto"/>
                <w:sz w:val="18"/>
                <w:szCs w:val="18"/>
              </w:rPr>
              <w:t>Technical Topic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3405E" w14:textId="77777777" w:rsidR="00A61AA1" w:rsidRPr="00554569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 w:rsidRPr="00554569">
              <w:rPr>
                <w:color w:val="auto"/>
                <w:sz w:val="18"/>
                <w:szCs w:val="18"/>
              </w:rPr>
              <w:t>Summary</w:t>
            </w:r>
          </w:p>
        </w:tc>
        <w:tc>
          <w:tcPr>
            <w:tcW w:w="270" w:type="dxa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14:paraId="69392B44" w14:textId="77777777" w:rsidR="00A61AA1" w:rsidRPr="00554569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nil"/>
              <w:left w:val="nil"/>
              <w:right w:val="nil"/>
            </w:tcBorders>
          </w:tcPr>
          <w:p w14:paraId="513DB6BB" w14:textId="77777777" w:rsidR="00A61AA1" w:rsidRPr="00554569" w:rsidRDefault="00A61AA1" w:rsidP="00246585">
            <w:pPr>
              <w:pStyle w:val="GTheading2"/>
              <w:keepNext w:val="0"/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1AA1" w:rsidRPr="00C46F43" w14:paraId="1310A943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8816C5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E4701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School Name and School District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6B71F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29BBFE39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C14A201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2E97DD47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24DDC3F7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A3939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1F6EE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Block No. / Name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ADD49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1FE7E9D0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12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F0199CF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1B764FBD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36A5DAE2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3A2B2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5858F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Floor Area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768C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A7DAA29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31F59D72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28538617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AD9FC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94FC4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 xml:space="preserve">Year, Number of </w:t>
            </w:r>
            <w:proofErr w:type="spellStart"/>
            <w:r w:rsidRPr="00554569">
              <w:rPr>
                <w:b w:val="0"/>
                <w:color w:val="auto"/>
                <w:sz w:val="18"/>
                <w:szCs w:val="18"/>
              </w:rPr>
              <w:t>Storeys</w:t>
            </w:r>
            <w:proofErr w:type="spellEnd"/>
            <w:r w:rsidRPr="00554569">
              <w:rPr>
                <w:b w:val="0"/>
                <w:color w:val="auto"/>
                <w:sz w:val="18"/>
                <w:szCs w:val="18"/>
              </w:rPr>
              <w:t xml:space="preserve"> and</w:t>
            </w:r>
            <w:r w:rsidRPr="00554569">
              <w:rPr>
                <w:b w:val="0"/>
                <w:color w:val="auto"/>
                <w:sz w:val="18"/>
                <w:szCs w:val="18"/>
              </w:rPr>
              <w:br/>
              <w:t>Type of Construction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60D63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1F0C5A1F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37EA11DB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29BBDA0C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26A8CFE2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53BDC8E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right w:val="nil"/>
            </w:tcBorders>
          </w:tcPr>
          <w:p w14:paraId="54890A0D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346ED5CB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BF361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48D9B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Soil Type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94415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5935AC20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right w:val="single" w:sz="4" w:space="0" w:color="auto"/>
            </w:tcBorders>
          </w:tcPr>
          <w:p w14:paraId="7B1920F0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E1184D0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5120C926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1D1895F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E900829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4695D01B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C5D7306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28129781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C4B001C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450209F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1001D58" w14:textId="77777777" w:rsidR="00A61AA1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5C72B1E7" w14:textId="77777777" w:rsidR="00C8328A" w:rsidRPr="00554569" w:rsidRDefault="00C8328A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371FCB34" w14:textId="77777777" w:rsidR="00A61AA1" w:rsidRPr="00C8328A" w:rsidRDefault="00C8328A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(</w:t>
            </w:r>
            <w:r w:rsidRPr="00C8328A">
              <w:rPr>
                <w:b w:val="0"/>
                <w:color w:val="auto"/>
                <w:sz w:val="16"/>
                <w:szCs w:val="16"/>
              </w:rPr>
              <w:t>Structural Engineer</w:t>
            </w:r>
          </w:p>
          <w:p w14:paraId="59C34D06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554569">
              <w:rPr>
                <w:b w:val="0"/>
                <w:color w:val="auto"/>
                <w:sz w:val="16"/>
                <w:szCs w:val="16"/>
              </w:rPr>
              <w:t>Professional Seal and Signature)</w:t>
            </w:r>
          </w:p>
        </w:tc>
      </w:tr>
      <w:tr w:rsidR="00A61AA1" w:rsidRPr="00C46F43" w14:paraId="7BB0650B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C94D4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658D0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Liquefaction Potential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A0E90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078D6C7A" w14:textId="77777777" w:rsidR="00A61AA1" w:rsidRPr="00554569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578746B5" w14:textId="77777777" w:rsidR="00A61AA1" w:rsidRPr="00554569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2D6F20D7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1484A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F0AEF" w14:textId="0B7EDA32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Risk</w:t>
            </w:r>
            <w:r w:rsidR="00C329A1">
              <w:rPr>
                <w:b w:val="0"/>
                <w:color w:val="auto"/>
                <w:sz w:val="18"/>
                <w:szCs w:val="18"/>
              </w:rPr>
              <w:t xml:space="preserve"> (H1/H2/H3/M/L)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35AAD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32AA6F3F" w14:textId="77777777" w:rsidR="00A61AA1" w:rsidRPr="00554569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4F7A99E7" w14:textId="77777777" w:rsidR="00A61AA1" w:rsidRPr="00554569" w:rsidRDefault="00A61AA1" w:rsidP="00246585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407E88CB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B9D7E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5A5E4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Life Safety Retrofit Features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A01BC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7FC13DF8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33734789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688C10BC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606ADE74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0" w:after="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7EE4E007" w14:textId="77777777" w:rsidR="00A61AA1" w:rsidRPr="00554569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right w:val="single" w:sz="4" w:space="0" w:color="auto"/>
            </w:tcBorders>
          </w:tcPr>
          <w:p w14:paraId="2D736F38" w14:textId="77777777" w:rsidR="00A61AA1" w:rsidRPr="00554569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2B61421C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2983B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6EA05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Phased Retrofit Features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CB2CE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731485BD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  <w:p w14:paraId="755B9BFE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567C54AF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7AC9AFB0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 w:after="0"/>
              <w:ind w:left="211" w:hanging="21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665E548" w14:textId="77777777" w:rsidR="00A61AA1" w:rsidRPr="00554569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19B5D4" w14:textId="77777777" w:rsidR="00A61AA1" w:rsidRPr="00554569" w:rsidRDefault="00A61AA1" w:rsidP="00246585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77D0574F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1F993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0483C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Enhanced Performance Retrofit Features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FD261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61D6AFFF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auto"/>
              <w:right w:val="nil"/>
            </w:tcBorders>
          </w:tcPr>
          <w:p w14:paraId="042AC4E6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495F2B45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274E7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B777D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Schedule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3F1BE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303DDF44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left w:val="nil"/>
              <w:bottom w:val="nil"/>
              <w:right w:val="nil"/>
            </w:tcBorders>
          </w:tcPr>
          <w:p w14:paraId="50AAF3FE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554569">
              <w:rPr>
                <w:b w:val="0"/>
                <w:color w:val="auto"/>
                <w:sz w:val="16"/>
                <w:szCs w:val="16"/>
              </w:rPr>
              <w:t>Date</w:t>
            </w:r>
          </w:p>
        </w:tc>
      </w:tr>
      <w:tr w:rsidR="00A61AA1" w:rsidRPr="00C46F43" w14:paraId="4DC7B7E6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BC14B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3422C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Construction Risks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E6959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38EC7398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bottom w:val="nil"/>
              <w:right w:val="nil"/>
            </w:tcBorders>
          </w:tcPr>
          <w:p w14:paraId="621B5639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0D71683A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6E1AD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C6BA3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Cost Estimates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A1221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  <w:p w14:paraId="0B46322A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1EFF3540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bottom w:val="nil"/>
              <w:right w:val="nil"/>
            </w:tcBorders>
          </w:tcPr>
          <w:p w14:paraId="3FAA905F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0A912716" w14:textId="77777777" w:rsidTr="00246585"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83922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4B2CF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  <w:r w:rsidRPr="00554569">
              <w:rPr>
                <w:b w:val="0"/>
                <w:color w:val="auto"/>
                <w:sz w:val="18"/>
                <w:szCs w:val="18"/>
              </w:rPr>
              <w:t>PDR Requirements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C606E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14:paraId="480C1C66" w14:textId="77777777" w:rsidR="00A61AA1" w:rsidRPr="00554569" w:rsidRDefault="00A61AA1" w:rsidP="00A61AA1">
            <w:pPr>
              <w:pStyle w:val="GTheading2"/>
              <w:keepNext w:val="0"/>
              <w:numPr>
                <w:ilvl w:val="0"/>
                <w:numId w:val="14"/>
              </w:numPr>
              <w:spacing w:before="60"/>
              <w:ind w:left="216" w:hanging="216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vMerge/>
            <w:tcBorders>
              <w:left w:val="nil"/>
              <w:bottom w:val="nil"/>
              <w:right w:val="nil"/>
            </w:tcBorders>
          </w:tcPr>
          <w:p w14:paraId="13AA627E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A61AA1" w:rsidRPr="00C46F43" w14:paraId="4ECEEBAA" w14:textId="77777777" w:rsidTr="00246585">
        <w:tc>
          <w:tcPr>
            <w:tcW w:w="5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952A04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79D00A" w14:textId="77777777" w:rsidR="00A61AA1" w:rsidRPr="00554569" w:rsidRDefault="00A61AA1" w:rsidP="00246585">
            <w:pPr>
              <w:pStyle w:val="GTheading2"/>
              <w:keepNext w:val="0"/>
              <w:tabs>
                <w:tab w:val="decimal" w:pos="31"/>
              </w:tabs>
              <w:spacing w:before="60" w:after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2F01C1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62EEBA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E6D3674" w14:textId="77777777" w:rsidR="00A61AA1" w:rsidRPr="00554569" w:rsidRDefault="00A61AA1" w:rsidP="00246585">
            <w:pPr>
              <w:pStyle w:val="GTheading2"/>
              <w:keepNext w:val="0"/>
              <w:spacing w:before="60"/>
              <w:ind w:left="180"/>
              <w:jc w:val="right"/>
              <w:rPr>
                <w:b w:val="0"/>
                <w:color w:val="auto"/>
                <w:sz w:val="16"/>
                <w:szCs w:val="16"/>
              </w:rPr>
            </w:pPr>
          </w:p>
        </w:tc>
      </w:tr>
    </w:tbl>
    <w:p w14:paraId="7333A555" w14:textId="77777777" w:rsidR="00AF7ADD" w:rsidRDefault="00AF7ADD" w:rsidP="00AF7ADD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1F5AA026" w14:textId="77777777" w:rsidR="00A61AA1" w:rsidRPr="008874C6" w:rsidRDefault="00A61AA1" w:rsidP="00824062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72BE856D" w14:textId="77777777" w:rsidR="00A61AA1" w:rsidRPr="008874C6" w:rsidRDefault="00A61AA1" w:rsidP="00824062">
      <w:pPr>
        <w:pStyle w:val="GTheading2"/>
        <w:keepNext w:val="0"/>
        <w:spacing w:before="0" w:after="0"/>
        <w:jc w:val="both"/>
        <w:rPr>
          <w:b w:val="0"/>
          <w:color w:val="auto"/>
          <w:sz w:val="16"/>
          <w:szCs w:val="16"/>
        </w:rPr>
      </w:pPr>
    </w:p>
    <w:p w14:paraId="1211AC93" w14:textId="77777777" w:rsidR="00A61AA1" w:rsidRDefault="00A61AA1" w:rsidP="00824062">
      <w:pPr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</w:rPr>
        <w:sectPr w:rsidR="00A61AA1" w:rsidSect="00A554C9">
          <w:headerReference w:type="default" r:id="rId11"/>
          <w:pgSz w:w="12240" w:h="15840"/>
          <w:pgMar w:top="1728" w:right="1440" w:bottom="1440" w:left="1440" w:header="720" w:footer="720" w:gutter="0"/>
          <w:pgNumType w:fmt="lowerRoman" w:chapStyle="1"/>
          <w:cols w:space="72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8"/>
        <w:gridCol w:w="1458"/>
      </w:tblGrid>
      <w:tr w:rsidR="00A61AA1" w14:paraId="2CF6B66A" w14:textId="77777777" w:rsidTr="00F57034">
        <w:trPr>
          <w:tblHeader/>
          <w:jc w:val="center"/>
        </w:trPr>
        <w:tc>
          <w:tcPr>
            <w:tcW w:w="9576" w:type="dxa"/>
            <w:gridSpan w:val="2"/>
            <w:hideMark/>
          </w:tcPr>
          <w:p w14:paraId="4B162E30" w14:textId="77777777" w:rsidR="00A61AA1" w:rsidRDefault="00A61AA1" w:rsidP="00246585">
            <w:pPr>
              <w:pStyle w:val="PlainText"/>
              <w:tabs>
                <w:tab w:val="left" w:pos="450"/>
                <w:tab w:val="left" w:pos="3570"/>
                <w:tab w:val="left" w:pos="8370"/>
              </w:tabs>
              <w:spacing w:before="120" w:after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>
              <w:rPr>
                <w:rFonts w:ascii="Arial" w:hAnsi="Arial" w:cs="Arial"/>
                <w:b/>
                <w:u w:val="single"/>
              </w:rPr>
              <w:t>CHAPTER</w:t>
            </w:r>
            <w:r>
              <w:rPr>
                <w:rFonts w:ascii="Arial" w:hAnsi="Arial" w:cs="Arial"/>
                <w:b/>
                <w:u w:val="single"/>
              </w:rPr>
              <w:tab/>
              <w:t xml:space="preserve">Section Title        </w:t>
            </w:r>
            <w:r>
              <w:rPr>
                <w:rFonts w:ascii="Arial" w:hAnsi="Arial" w:cs="Arial"/>
                <w:b/>
                <w:u w:val="single"/>
              </w:rPr>
              <w:tab/>
              <w:t>Page</w:t>
            </w:r>
          </w:p>
        </w:tc>
      </w:tr>
      <w:tr w:rsidR="00A61AA1" w14:paraId="414A0C96" w14:textId="77777777" w:rsidTr="00246585">
        <w:trPr>
          <w:cantSplit/>
          <w:jc w:val="center"/>
        </w:trPr>
        <w:tc>
          <w:tcPr>
            <w:tcW w:w="8118" w:type="dxa"/>
          </w:tcPr>
          <w:p w14:paraId="0FC0C538" w14:textId="77777777" w:rsidR="00A61AA1" w:rsidRDefault="00A61AA1" w:rsidP="00246585">
            <w:pPr>
              <w:pStyle w:val="PlainText"/>
              <w:keepNext/>
              <w:keepLines/>
              <w:tabs>
                <w:tab w:val="left" w:pos="486"/>
                <w:tab w:val="left" w:pos="1062"/>
              </w:tabs>
              <w:spacing w:before="4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PREFACE</w:t>
            </w:r>
          </w:p>
        </w:tc>
        <w:tc>
          <w:tcPr>
            <w:tcW w:w="1458" w:type="dxa"/>
          </w:tcPr>
          <w:p w14:paraId="715ABE79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</w:p>
        </w:tc>
      </w:tr>
      <w:tr w:rsidR="00A61AA1" w14:paraId="425E2BAC" w14:textId="77777777" w:rsidTr="00246585">
        <w:trPr>
          <w:cantSplit/>
          <w:jc w:val="center"/>
        </w:trPr>
        <w:tc>
          <w:tcPr>
            <w:tcW w:w="8118" w:type="dxa"/>
          </w:tcPr>
          <w:p w14:paraId="50D1AE3C" w14:textId="77777777" w:rsidR="00A61AA1" w:rsidRDefault="00A61AA1" w:rsidP="00670479">
            <w:pPr>
              <w:pStyle w:val="PlainText"/>
              <w:keepNext/>
              <w:keepLines/>
              <w:tabs>
                <w:tab w:val="left" w:pos="486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SPIR SUMMARY</w:t>
            </w:r>
          </w:p>
        </w:tc>
        <w:tc>
          <w:tcPr>
            <w:tcW w:w="1458" w:type="dxa"/>
          </w:tcPr>
          <w:p w14:paraId="1716022D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</w:p>
        </w:tc>
      </w:tr>
      <w:tr w:rsidR="00A61AA1" w14:paraId="30914E51" w14:textId="77777777" w:rsidTr="00246585">
        <w:trPr>
          <w:cantSplit/>
          <w:jc w:val="center"/>
        </w:trPr>
        <w:tc>
          <w:tcPr>
            <w:tcW w:w="8118" w:type="dxa"/>
            <w:hideMark/>
          </w:tcPr>
          <w:p w14:paraId="31BE4F96" w14:textId="77777777" w:rsidR="00A61AA1" w:rsidRDefault="00A61AA1" w:rsidP="00670479">
            <w:pPr>
              <w:pStyle w:val="PlainText"/>
              <w:keepNext/>
              <w:keepLines/>
              <w:tabs>
                <w:tab w:val="left" w:pos="486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  <w:r>
              <w:rPr>
                <w:rFonts w:ascii="Arial" w:hAnsi="Arial" w:cs="Arial"/>
                <w:b/>
              </w:rPr>
              <w:tab/>
              <w:t>BLOCK PHOTOGRAPHS</w:t>
            </w:r>
          </w:p>
        </w:tc>
        <w:tc>
          <w:tcPr>
            <w:tcW w:w="1458" w:type="dxa"/>
            <w:hideMark/>
          </w:tcPr>
          <w:p w14:paraId="6CFFE8C2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</w:tc>
      </w:tr>
      <w:tr w:rsidR="00A61AA1" w14:paraId="79A31352" w14:textId="77777777" w:rsidTr="00246585">
        <w:trPr>
          <w:jc w:val="center"/>
        </w:trPr>
        <w:tc>
          <w:tcPr>
            <w:tcW w:w="8118" w:type="dxa"/>
            <w:hideMark/>
          </w:tcPr>
          <w:p w14:paraId="51764C5F" w14:textId="77777777" w:rsidR="00A61AA1" w:rsidRDefault="00A61AA1">
            <w:pPr>
              <w:pStyle w:val="PlainText"/>
              <w:keepNext/>
              <w:keepLines/>
              <w:tabs>
                <w:tab w:val="left" w:pos="486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</w:t>
            </w:r>
            <w:r>
              <w:rPr>
                <w:rFonts w:ascii="Arial" w:hAnsi="Arial" w:cs="Arial"/>
                <w:b/>
              </w:rPr>
              <w:tab/>
              <w:t>KEY PLAN AND ADJACENCY</w:t>
            </w:r>
          </w:p>
        </w:tc>
        <w:tc>
          <w:tcPr>
            <w:tcW w:w="1458" w:type="dxa"/>
            <w:hideMark/>
          </w:tcPr>
          <w:p w14:paraId="425CB546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</w:p>
        </w:tc>
      </w:tr>
      <w:tr w:rsidR="00A61AA1" w14:paraId="0484EF92" w14:textId="77777777" w:rsidTr="00246585">
        <w:trPr>
          <w:jc w:val="center"/>
        </w:trPr>
        <w:tc>
          <w:tcPr>
            <w:tcW w:w="8118" w:type="dxa"/>
            <w:hideMark/>
          </w:tcPr>
          <w:p w14:paraId="00292947" w14:textId="77777777" w:rsidR="00A61AA1" w:rsidRDefault="00A61AA1" w:rsidP="00D12722">
            <w:pPr>
              <w:pStyle w:val="PlainText"/>
              <w:keepNext/>
              <w:keepLines/>
              <w:tabs>
                <w:tab w:val="left" w:pos="486"/>
                <w:tab w:val="left" w:pos="1062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3.0</w:t>
            </w:r>
            <w:r>
              <w:rPr>
                <w:rFonts w:ascii="Arial" w:hAnsi="Arial" w:cs="Arial"/>
                <w:b/>
              </w:rPr>
              <w:tab/>
              <w:t>BASIC EXISTING BLOCK DATA</w:t>
            </w:r>
          </w:p>
        </w:tc>
        <w:tc>
          <w:tcPr>
            <w:tcW w:w="1458" w:type="dxa"/>
            <w:hideMark/>
          </w:tcPr>
          <w:p w14:paraId="46213F44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</w:tr>
      <w:tr w:rsidR="00A61AA1" w14:paraId="21C757CD" w14:textId="77777777" w:rsidTr="00246585">
        <w:trPr>
          <w:jc w:val="center"/>
        </w:trPr>
        <w:tc>
          <w:tcPr>
            <w:tcW w:w="8118" w:type="dxa"/>
            <w:hideMark/>
          </w:tcPr>
          <w:p w14:paraId="7AE76A0F" w14:textId="77777777" w:rsidR="00A61AA1" w:rsidRDefault="00A61AA1" w:rsidP="00AF771B">
            <w:pPr>
              <w:pStyle w:val="PlainText"/>
              <w:keepNext/>
              <w:keepLines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</w:t>
            </w:r>
            <w:r>
              <w:rPr>
                <w:rFonts w:ascii="Arial" w:hAnsi="Arial" w:cs="Arial"/>
                <w:b/>
              </w:rPr>
              <w:tab/>
              <w:t>PRINCIPAL ELEMENTS OF EXISTING BLOCK</w:t>
            </w:r>
          </w:p>
        </w:tc>
        <w:tc>
          <w:tcPr>
            <w:tcW w:w="1458" w:type="dxa"/>
          </w:tcPr>
          <w:p w14:paraId="1ADCC03B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AA1" w14:paraId="12E89D1B" w14:textId="77777777" w:rsidTr="00246585">
        <w:trPr>
          <w:jc w:val="center"/>
        </w:trPr>
        <w:tc>
          <w:tcPr>
            <w:tcW w:w="8118" w:type="dxa"/>
            <w:hideMark/>
          </w:tcPr>
          <w:p w14:paraId="77800812" w14:textId="77777777" w:rsidR="00A61AA1" w:rsidRDefault="00A61AA1">
            <w:pPr>
              <w:pStyle w:val="PlainText"/>
              <w:keepNext/>
              <w:keepLines/>
              <w:tabs>
                <w:tab w:val="left" w:pos="66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Vertical Load-bearing Supports (VLS)</w:t>
            </w:r>
          </w:p>
        </w:tc>
        <w:tc>
          <w:tcPr>
            <w:tcW w:w="1458" w:type="dxa"/>
            <w:vAlign w:val="bottom"/>
            <w:hideMark/>
          </w:tcPr>
          <w:p w14:paraId="05C28803" w14:textId="77777777" w:rsidR="00A61AA1" w:rsidRDefault="00A61AA1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</w:tr>
      <w:tr w:rsidR="00A61AA1" w14:paraId="317113C5" w14:textId="77777777" w:rsidTr="00246585">
        <w:trPr>
          <w:jc w:val="center"/>
        </w:trPr>
        <w:tc>
          <w:tcPr>
            <w:tcW w:w="8118" w:type="dxa"/>
            <w:hideMark/>
          </w:tcPr>
          <w:p w14:paraId="00DFC943" w14:textId="77777777" w:rsidR="00A61AA1" w:rsidRDefault="00A61AA1">
            <w:pPr>
              <w:pStyle w:val="PlainText"/>
              <w:keepNext/>
              <w:keepLines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LDRSs</w:t>
            </w:r>
          </w:p>
        </w:tc>
        <w:tc>
          <w:tcPr>
            <w:tcW w:w="1458" w:type="dxa"/>
            <w:hideMark/>
          </w:tcPr>
          <w:p w14:paraId="2438C883" w14:textId="77777777" w:rsidR="00A61AA1" w:rsidRDefault="00A61AA1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</w:tr>
      <w:tr w:rsidR="00A61AA1" w14:paraId="7AA5E08C" w14:textId="77777777" w:rsidTr="00246585">
        <w:trPr>
          <w:jc w:val="center"/>
        </w:trPr>
        <w:tc>
          <w:tcPr>
            <w:tcW w:w="8118" w:type="dxa"/>
            <w:hideMark/>
          </w:tcPr>
          <w:p w14:paraId="5A104B29" w14:textId="77777777" w:rsidR="00A61AA1" w:rsidRDefault="00A61AA1">
            <w:pPr>
              <w:pStyle w:val="PlainText"/>
              <w:keepNext/>
              <w:keepLines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Out-of-Plane URM Walls</w:t>
            </w:r>
          </w:p>
        </w:tc>
        <w:tc>
          <w:tcPr>
            <w:tcW w:w="1458" w:type="dxa"/>
            <w:hideMark/>
          </w:tcPr>
          <w:p w14:paraId="3E205D3E" w14:textId="77777777" w:rsidR="00A61AA1" w:rsidRDefault="00A61AA1" w:rsidP="00FF549A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</w:t>
            </w:r>
          </w:p>
        </w:tc>
      </w:tr>
      <w:tr w:rsidR="00A61AA1" w14:paraId="288BD39E" w14:textId="77777777" w:rsidTr="00246585">
        <w:trPr>
          <w:jc w:val="center"/>
        </w:trPr>
        <w:tc>
          <w:tcPr>
            <w:tcW w:w="8118" w:type="dxa"/>
            <w:hideMark/>
          </w:tcPr>
          <w:p w14:paraId="48A45092" w14:textId="77777777" w:rsidR="00A61AA1" w:rsidRDefault="00A61AA1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Roof Diaphragm</w:t>
            </w:r>
          </w:p>
        </w:tc>
        <w:tc>
          <w:tcPr>
            <w:tcW w:w="1458" w:type="dxa"/>
            <w:hideMark/>
          </w:tcPr>
          <w:p w14:paraId="62B3D8AA" w14:textId="77777777" w:rsidR="00A61AA1" w:rsidRDefault="00A61AA1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</w:t>
            </w:r>
          </w:p>
        </w:tc>
      </w:tr>
      <w:tr w:rsidR="00A61AA1" w14:paraId="33F84349" w14:textId="77777777" w:rsidTr="00246585">
        <w:trPr>
          <w:jc w:val="center"/>
        </w:trPr>
        <w:tc>
          <w:tcPr>
            <w:tcW w:w="8118" w:type="dxa"/>
          </w:tcPr>
          <w:p w14:paraId="1742106B" w14:textId="77777777" w:rsidR="00A61AA1" w:rsidRDefault="00A61AA1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Floor Diaphragm</w:t>
            </w:r>
          </w:p>
        </w:tc>
        <w:tc>
          <w:tcPr>
            <w:tcW w:w="1458" w:type="dxa"/>
          </w:tcPr>
          <w:p w14:paraId="5C7C9F4D" w14:textId="77777777" w:rsidR="00A61AA1" w:rsidRDefault="00A61AA1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</w:t>
            </w:r>
          </w:p>
        </w:tc>
      </w:tr>
      <w:tr w:rsidR="00A61AA1" w14:paraId="5B0F8AB6" w14:textId="77777777" w:rsidTr="00246585">
        <w:trPr>
          <w:jc w:val="center"/>
        </w:trPr>
        <w:tc>
          <w:tcPr>
            <w:tcW w:w="8118" w:type="dxa"/>
            <w:hideMark/>
          </w:tcPr>
          <w:p w14:paraId="563A1A17" w14:textId="77777777" w:rsidR="00A61AA1" w:rsidRDefault="00A61AA1" w:rsidP="00514D33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Connections</w:t>
            </w:r>
          </w:p>
        </w:tc>
        <w:tc>
          <w:tcPr>
            <w:tcW w:w="1458" w:type="dxa"/>
            <w:hideMark/>
          </w:tcPr>
          <w:p w14:paraId="0E07C4A4" w14:textId="77777777" w:rsidR="00A61AA1" w:rsidRDefault="00A61AA1" w:rsidP="00246585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4-4</w:t>
            </w:r>
          </w:p>
        </w:tc>
      </w:tr>
      <w:tr w:rsidR="00A61AA1" w14:paraId="7B750D66" w14:textId="77777777" w:rsidTr="00246585">
        <w:trPr>
          <w:jc w:val="center"/>
        </w:trPr>
        <w:tc>
          <w:tcPr>
            <w:tcW w:w="8118" w:type="dxa"/>
          </w:tcPr>
          <w:p w14:paraId="7E495EBA" w14:textId="77777777" w:rsidR="00A61AA1" w:rsidRDefault="00A61AA1" w:rsidP="00514D33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Liquefaction</w:t>
            </w:r>
          </w:p>
        </w:tc>
        <w:tc>
          <w:tcPr>
            <w:tcW w:w="1458" w:type="dxa"/>
          </w:tcPr>
          <w:p w14:paraId="5FC3F403" w14:textId="77777777" w:rsidR="00A61AA1" w:rsidRDefault="00A61AA1">
            <w:pPr>
              <w:pStyle w:val="PlainText"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A61AA1" w14:paraId="3D26AD0B" w14:textId="77777777" w:rsidTr="00246585">
        <w:trPr>
          <w:jc w:val="center"/>
        </w:trPr>
        <w:tc>
          <w:tcPr>
            <w:tcW w:w="8118" w:type="dxa"/>
            <w:hideMark/>
          </w:tcPr>
          <w:p w14:paraId="548FFAFD" w14:textId="77777777" w:rsidR="00A61AA1" w:rsidRDefault="00A61AA1" w:rsidP="00AF771B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5.0</w:t>
            </w:r>
            <w:r>
              <w:rPr>
                <w:rFonts w:ascii="Arial" w:hAnsi="Arial" w:cs="Arial"/>
                <w:b/>
              </w:rPr>
              <w:tab/>
              <w:t>RETROFIT PRIORITY RANKING FOR EXISTING BLOCK</w:t>
            </w:r>
          </w:p>
        </w:tc>
        <w:tc>
          <w:tcPr>
            <w:tcW w:w="1458" w:type="dxa"/>
            <w:hideMark/>
          </w:tcPr>
          <w:p w14:paraId="329C9C58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</w:t>
            </w:r>
          </w:p>
        </w:tc>
      </w:tr>
      <w:tr w:rsidR="00A61AA1" w14:paraId="51B4D8EB" w14:textId="77777777" w:rsidTr="00246585">
        <w:trPr>
          <w:jc w:val="center"/>
        </w:trPr>
        <w:tc>
          <w:tcPr>
            <w:tcW w:w="8118" w:type="dxa"/>
            <w:hideMark/>
          </w:tcPr>
          <w:p w14:paraId="0FC94701" w14:textId="77777777" w:rsidR="00A61AA1" w:rsidRDefault="00A61AA1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6.0</w:t>
            </w:r>
            <w:r>
              <w:rPr>
                <w:rFonts w:ascii="Arial" w:hAnsi="Arial" w:cs="Arial"/>
                <w:b/>
              </w:rPr>
              <w:tab/>
              <w:t>RETROFIT OVERVIEW</w:t>
            </w:r>
          </w:p>
        </w:tc>
        <w:tc>
          <w:tcPr>
            <w:tcW w:w="1458" w:type="dxa"/>
            <w:hideMark/>
          </w:tcPr>
          <w:p w14:paraId="37B5BA32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A61AA1" w14:paraId="40622764" w14:textId="77777777" w:rsidTr="00246585">
        <w:trPr>
          <w:jc w:val="center"/>
        </w:trPr>
        <w:tc>
          <w:tcPr>
            <w:tcW w:w="8118" w:type="dxa"/>
          </w:tcPr>
          <w:p w14:paraId="21F29786" w14:textId="77777777" w:rsidR="00A61AA1" w:rsidRDefault="00A61AA1" w:rsidP="00690F15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7.0 </w:t>
            </w:r>
            <w:r>
              <w:rPr>
                <w:rFonts w:ascii="Arial" w:hAnsi="Arial" w:cs="Arial"/>
                <w:b/>
              </w:rPr>
              <w:tab/>
              <w:t>PHASED RETROFIT</w:t>
            </w:r>
          </w:p>
        </w:tc>
        <w:tc>
          <w:tcPr>
            <w:tcW w:w="1458" w:type="dxa"/>
          </w:tcPr>
          <w:p w14:paraId="72ABB596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AA1" w14:paraId="64A88F20" w14:textId="77777777" w:rsidTr="00246585">
        <w:trPr>
          <w:jc w:val="center"/>
        </w:trPr>
        <w:tc>
          <w:tcPr>
            <w:tcW w:w="8118" w:type="dxa"/>
            <w:hideMark/>
          </w:tcPr>
          <w:p w14:paraId="108DF063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Concept</w:t>
            </w:r>
          </w:p>
        </w:tc>
        <w:tc>
          <w:tcPr>
            <w:tcW w:w="1458" w:type="dxa"/>
          </w:tcPr>
          <w:p w14:paraId="304BBD43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</w:t>
            </w:r>
          </w:p>
        </w:tc>
      </w:tr>
      <w:tr w:rsidR="00A61AA1" w14:paraId="566E12C5" w14:textId="77777777" w:rsidTr="00246585">
        <w:trPr>
          <w:jc w:val="center"/>
        </w:trPr>
        <w:tc>
          <w:tcPr>
            <w:tcW w:w="8118" w:type="dxa"/>
          </w:tcPr>
          <w:p w14:paraId="3187AC06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LDRSs</w:t>
            </w:r>
          </w:p>
        </w:tc>
        <w:tc>
          <w:tcPr>
            <w:tcW w:w="1458" w:type="dxa"/>
          </w:tcPr>
          <w:p w14:paraId="3CDF1D26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7-3</w:t>
            </w:r>
          </w:p>
        </w:tc>
      </w:tr>
      <w:tr w:rsidR="00A61AA1" w14:paraId="73FFB5C0" w14:textId="77777777" w:rsidTr="00246585">
        <w:trPr>
          <w:jc w:val="center"/>
        </w:trPr>
        <w:tc>
          <w:tcPr>
            <w:tcW w:w="8118" w:type="dxa"/>
          </w:tcPr>
          <w:p w14:paraId="57D2F2D8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Reference SPIRs</w:t>
            </w:r>
          </w:p>
        </w:tc>
        <w:tc>
          <w:tcPr>
            <w:tcW w:w="1458" w:type="dxa"/>
          </w:tcPr>
          <w:p w14:paraId="52BB3C28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7-3</w:t>
            </w:r>
          </w:p>
        </w:tc>
      </w:tr>
      <w:tr w:rsidR="00A61AA1" w14:paraId="3E11183D" w14:textId="77777777" w:rsidTr="00246585">
        <w:trPr>
          <w:jc w:val="center"/>
        </w:trPr>
        <w:tc>
          <w:tcPr>
            <w:tcW w:w="8118" w:type="dxa"/>
          </w:tcPr>
          <w:p w14:paraId="33EC842E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Scope of Retrofit</w:t>
            </w:r>
          </w:p>
        </w:tc>
        <w:tc>
          <w:tcPr>
            <w:tcW w:w="1458" w:type="dxa"/>
          </w:tcPr>
          <w:p w14:paraId="1397B540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7-3</w:t>
            </w:r>
          </w:p>
        </w:tc>
      </w:tr>
      <w:tr w:rsidR="00A61AA1" w14:paraId="66C21818" w14:textId="77777777" w:rsidTr="00246585">
        <w:trPr>
          <w:jc w:val="center"/>
        </w:trPr>
        <w:tc>
          <w:tcPr>
            <w:tcW w:w="8118" w:type="dxa"/>
          </w:tcPr>
          <w:p w14:paraId="30DBBAA5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Cost Estimate</w:t>
            </w:r>
          </w:p>
        </w:tc>
        <w:tc>
          <w:tcPr>
            <w:tcW w:w="1458" w:type="dxa"/>
          </w:tcPr>
          <w:p w14:paraId="789427A7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7-3</w:t>
            </w:r>
          </w:p>
        </w:tc>
      </w:tr>
      <w:tr w:rsidR="00A61AA1" w14:paraId="1D761119" w14:textId="77777777" w:rsidTr="00246585">
        <w:trPr>
          <w:jc w:val="center"/>
        </w:trPr>
        <w:tc>
          <w:tcPr>
            <w:tcW w:w="8118" w:type="dxa"/>
          </w:tcPr>
          <w:p w14:paraId="3F23363F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Schedule</w:t>
            </w:r>
          </w:p>
        </w:tc>
        <w:tc>
          <w:tcPr>
            <w:tcW w:w="1458" w:type="dxa"/>
          </w:tcPr>
          <w:p w14:paraId="44E4ED72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7-4</w:t>
            </w:r>
          </w:p>
        </w:tc>
      </w:tr>
      <w:tr w:rsidR="00A61AA1" w14:paraId="7EAE24CB" w14:textId="77777777" w:rsidTr="00246585">
        <w:trPr>
          <w:jc w:val="center"/>
        </w:trPr>
        <w:tc>
          <w:tcPr>
            <w:tcW w:w="8118" w:type="dxa"/>
          </w:tcPr>
          <w:p w14:paraId="557AA806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Construction Risks</w:t>
            </w:r>
          </w:p>
        </w:tc>
        <w:tc>
          <w:tcPr>
            <w:tcW w:w="1458" w:type="dxa"/>
          </w:tcPr>
          <w:p w14:paraId="5D8CD401" w14:textId="77777777" w:rsidR="00A61AA1" w:rsidRDefault="00A61AA1" w:rsidP="0024658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7-4</w:t>
            </w:r>
          </w:p>
        </w:tc>
      </w:tr>
      <w:tr w:rsidR="00A61AA1" w14:paraId="446718C4" w14:textId="77777777" w:rsidTr="00246585">
        <w:trPr>
          <w:jc w:val="center"/>
        </w:trPr>
        <w:tc>
          <w:tcPr>
            <w:tcW w:w="8118" w:type="dxa"/>
          </w:tcPr>
          <w:p w14:paraId="79C6784D" w14:textId="77777777" w:rsidR="00A61AA1" w:rsidRDefault="00A61AA1" w:rsidP="00690F15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</w:t>
            </w:r>
            <w:r>
              <w:rPr>
                <w:rFonts w:ascii="Arial" w:hAnsi="Arial" w:cs="Arial"/>
                <w:b/>
              </w:rPr>
              <w:tab/>
              <w:t>LIFE SAFETY RETROFIT</w:t>
            </w:r>
          </w:p>
        </w:tc>
        <w:tc>
          <w:tcPr>
            <w:tcW w:w="1458" w:type="dxa"/>
          </w:tcPr>
          <w:p w14:paraId="4E022C37" w14:textId="77777777" w:rsidR="00A61AA1" w:rsidRDefault="00A61AA1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A61AA1" w14:paraId="3B6F5C16" w14:textId="77777777" w:rsidTr="00246585">
        <w:trPr>
          <w:jc w:val="center"/>
        </w:trPr>
        <w:tc>
          <w:tcPr>
            <w:tcW w:w="8118" w:type="dxa"/>
            <w:hideMark/>
          </w:tcPr>
          <w:p w14:paraId="422DE86D" w14:textId="77777777" w:rsidR="00A61AA1" w:rsidRDefault="00A61AA1">
            <w:pPr>
              <w:pStyle w:val="PlainText"/>
              <w:tabs>
                <w:tab w:val="left" w:pos="66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Concept</w:t>
            </w:r>
          </w:p>
        </w:tc>
        <w:tc>
          <w:tcPr>
            <w:tcW w:w="1458" w:type="dxa"/>
            <w:hideMark/>
          </w:tcPr>
          <w:p w14:paraId="763A738A" w14:textId="77777777" w:rsidR="00A61AA1" w:rsidRDefault="00A61AA1" w:rsidP="00690F15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</w:t>
            </w:r>
          </w:p>
        </w:tc>
      </w:tr>
      <w:tr w:rsidR="00A61AA1" w14:paraId="55FEF5BA" w14:textId="77777777" w:rsidTr="00246585">
        <w:trPr>
          <w:jc w:val="center"/>
        </w:trPr>
        <w:tc>
          <w:tcPr>
            <w:tcW w:w="8118" w:type="dxa"/>
          </w:tcPr>
          <w:p w14:paraId="3A2C81A6" w14:textId="77777777" w:rsidR="00A61AA1" w:rsidRDefault="00A61AA1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LDRSs</w:t>
            </w:r>
          </w:p>
        </w:tc>
        <w:tc>
          <w:tcPr>
            <w:tcW w:w="1458" w:type="dxa"/>
          </w:tcPr>
          <w:p w14:paraId="587685FC" w14:textId="77777777" w:rsidR="00A61AA1" w:rsidRDefault="00A61AA1" w:rsidP="00690F1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</w:t>
            </w:r>
          </w:p>
        </w:tc>
      </w:tr>
      <w:tr w:rsidR="00A61AA1" w14:paraId="1134EF68" w14:textId="77777777" w:rsidTr="00246585">
        <w:trPr>
          <w:jc w:val="center"/>
        </w:trPr>
        <w:tc>
          <w:tcPr>
            <w:tcW w:w="8118" w:type="dxa"/>
            <w:hideMark/>
          </w:tcPr>
          <w:p w14:paraId="3125D0F7" w14:textId="77777777" w:rsidR="00A61AA1" w:rsidRDefault="00A61AA1" w:rsidP="00246585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Reference SPIRs</w:t>
            </w:r>
          </w:p>
        </w:tc>
        <w:tc>
          <w:tcPr>
            <w:tcW w:w="1458" w:type="dxa"/>
            <w:hideMark/>
          </w:tcPr>
          <w:p w14:paraId="12CE58E4" w14:textId="77777777" w:rsidR="00A61AA1" w:rsidRDefault="00A61AA1" w:rsidP="00690F15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</w:t>
            </w:r>
          </w:p>
        </w:tc>
      </w:tr>
      <w:tr w:rsidR="00A61AA1" w14:paraId="0EC94F0E" w14:textId="77777777" w:rsidTr="00246585">
        <w:trPr>
          <w:jc w:val="center"/>
        </w:trPr>
        <w:tc>
          <w:tcPr>
            <w:tcW w:w="8118" w:type="dxa"/>
          </w:tcPr>
          <w:p w14:paraId="36D134AF" w14:textId="77777777" w:rsidR="00A61AA1" w:rsidRDefault="00A61AA1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Scope of Retrofit</w:t>
            </w:r>
          </w:p>
        </w:tc>
        <w:tc>
          <w:tcPr>
            <w:tcW w:w="1458" w:type="dxa"/>
          </w:tcPr>
          <w:p w14:paraId="12DEF77E" w14:textId="77777777" w:rsidR="00A61AA1" w:rsidRDefault="00A61AA1" w:rsidP="001B3406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</w:t>
            </w:r>
          </w:p>
        </w:tc>
      </w:tr>
      <w:tr w:rsidR="00A61AA1" w14:paraId="56C8C99B" w14:textId="77777777" w:rsidTr="00246585">
        <w:trPr>
          <w:jc w:val="center"/>
        </w:trPr>
        <w:tc>
          <w:tcPr>
            <w:tcW w:w="8118" w:type="dxa"/>
            <w:hideMark/>
          </w:tcPr>
          <w:p w14:paraId="5BEA7AFD" w14:textId="77777777" w:rsidR="00A61AA1" w:rsidRDefault="00A61AA1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Retrofit Cost Estimate</w:t>
            </w:r>
          </w:p>
        </w:tc>
        <w:tc>
          <w:tcPr>
            <w:tcW w:w="1458" w:type="dxa"/>
            <w:hideMark/>
          </w:tcPr>
          <w:p w14:paraId="4D7D30DF" w14:textId="77777777" w:rsidR="00A61AA1" w:rsidRDefault="00A61AA1" w:rsidP="001B3406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8-3</w:t>
            </w:r>
          </w:p>
        </w:tc>
      </w:tr>
      <w:tr w:rsidR="00A61AA1" w14:paraId="2EA3DC2D" w14:textId="77777777" w:rsidTr="00246585">
        <w:trPr>
          <w:jc w:val="center"/>
        </w:trPr>
        <w:tc>
          <w:tcPr>
            <w:tcW w:w="8118" w:type="dxa"/>
            <w:hideMark/>
          </w:tcPr>
          <w:p w14:paraId="6FEB1D0B" w14:textId="77777777" w:rsidR="00A61AA1" w:rsidRDefault="00A61AA1" w:rsidP="0020206F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Schedule</w:t>
            </w:r>
          </w:p>
        </w:tc>
        <w:tc>
          <w:tcPr>
            <w:tcW w:w="1458" w:type="dxa"/>
            <w:hideMark/>
          </w:tcPr>
          <w:p w14:paraId="29C611C1" w14:textId="77777777" w:rsidR="00A61AA1" w:rsidRDefault="00A61AA1" w:rsidP="001B3406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8-4</w:t>
            </w:r>
          </w:p>
        </w:tc>
      </w:tr>
      <w:tr w:rsidR="00A61AA1" w14:paraId="19AC5CBA" w14:textId="77777777" w:rsidTr="00246585">
        <w:trPr>
          <w:jc w:val="center"/>
        </w:trPr>
        <w:tc>
          <w:tcPr>
            <w:tcW w:w="8118" w:type="dxa"/>
            <w:hideMark/>
          </w:tcPr>
          <w:p w14:paraId="5F4273A0" w14:textId="77777777" w:rsidR="00A61AA1" w:rsidRDefault="00A61AA1" w:rsidP="0020206F">
            <w:pPr>
              <w:pStyle w:val="PlainText"/>
              <w:tabs>
                <w:tab w:val="left" w:pos="66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Construction Risks</w:t>
            </w:r>
          </w:p>
        </w:tc>
        <w:tc>
          <w:tcPr>
            <w:tcW w:w="1458" w:type="dxa"/>
            <w:hideMark/>
          </w:tcPr>
          <w:p w14:paraId="135AB3B2" w14:textId="77777777" w:rsidR="00A61AA1" w:rsidRDefault="00A61AA1" w:rsidP="001B3406">
            <w:pPr>
              <w:pStyle w:val="PlainText"/>
              <w:keepNext/>
              <w:keepLines/>
              <w:tabs>
                <w:tab w:val="left" w:pos="360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8-4</w:t>
            </w:r>
          </w:p>
        </w:tc>
      </w:tr>
      <w:tr w:rsidR="00A61AA1" w14:paraId="6F5BD31E" w14:textId="77777777" w:rsidTr="00246585">
        <w:trPr>
          <w:jc w:val="center"/>
        </w:trPr>
        <w:tc>
          <w:tcPr>
            <w:tcW w:w="8118" w:type="dxa"/>
            <w:hideMark/>
          </w:tcPr>
          <w:p w14:paraId="046E13BB" w14:textId="77777777" w:rsidR="00A61AA1" w:rsidRDefault="00A61AA1" w:rsidP="00690F15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</w:t>
            </w:r>
            <w:r>
              <w:rPr>
                <w:rFonts w:ascii="Arial" w:hAnsi="Arial" w:cs="Arial"/>
                <w:b/>
              </w:rPr>
              <w:tab/>
              <w:t>ENHANCED PERFORMANCE RETROFIT</w:t>
            </w:r>
          </w:p>
        </w:tc>
        <w:tc>
          <w:tcPr>
            <w:tcW w:w="1458" w:type="dxa"/>
          </w:tcPr>
          <w:p w14:paraId="0DF79D57" w14:textId="77777777" w:rsidR="00A61AA1" w:rsidRDefault="00A61AA1" w:rsidP="00690F15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</w:t>
            </w:r>
          </w:p>
        </w:tc>
      </w:tr>
      <w:tr w:rsidR="0017096B" w14:paraId="32E6054B" w14:textId="77777777" w:rsidTr="0017096B">
        <w:trPr>
          <w:jc w:val="center"/>
        </w:trPr>
        <w:tc>
          <w:tcPr>
            <w:tcW w:w="8118" w:type="dxa"/>
          </w:tcPr>
          <w:p w14:paraId="30BF0ECD" w14:textId="77777777" w:rsidR="0017096B" w:rsidRDefault="0017096B" w:rsidP="00690F15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</w:t>
            </w:r>
            <w:r>
              <w:rPr>
                <w:rFonts w:ascii="Arial" w:hAnsi="Arial" w:cs="Arial"/>
                <w:b/>
              </w:rPr>
              <w:tab/>
              <w:t>ARCHITECTURAL, MECHANICAL AND ELECTRICAL ENGINEERING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ab/>
              <w:t>SCOPE OF WORK</w:t>
            </w:r>
          </w:p>
        </w:tc>
        <w:tc>
          <w:tcPr>
            <w:tcW w:w="1458" w:type="dxa"/>
            <w:vAlign w:val="center"/>
          </w:tcPr>
          <w:p w14:paraId="2CA78D57" w14:textId="77777777" w:rsidR="0017096B" w:rsidRDefault="0017096B" w:rsidP="0017096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</w:t>
            </w:r>
          </w:p>
        </w:tc>
      </w:tr>
      <w:tr w:rsidR="00A61AA1" w14:paraId="69BE0B2B" w14:textId="77777777" w:rsidTr="00246585">
        <w:trPr>
          <w:jc w:val="center"/>
        </w:trPr>
        <w:tc>
          <w:tcPr>
            <w:tcW w:w="8118" w:type="dxa"/>
          </w:tcPr>
          <w:p w14:paraId="3D65DB0C" w14:textId="77777777" w:rsidR="00A61AA1" w:rsidRDefault="00A61AA1" w:rsidP="0017096B">
            <w:pPr>
              <w:pStyle w:val="PlainText"/>
              <w:tabs>
                <w:tab w:val="left" w:pos="486"/>
              </w:tabs>
              <w:spacing w:before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7096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ab/>
              <w:t>PDR TRB REQUIREMENTS</w:t>
            </w:r>
          </w:p>
        </w:tc>
        <w:tc>
          <w:tcPr>
            <w:tcW w:w="1458" w:type="dxa"/>
          </w:tcPr>
          <w:p w14:paraId="07913C2C" w14:textId="77777777" w:rsidR="00A61AA1" w:rsidRDefault="00A61AA1" w:rsidP="0017096B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709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</w:t>
            </w:r>
          </w:p>
        </w:tc>
      </w:tr>
      <w:tr w:rsidR="00A61AA1" w14:paraId="2A967FA7" w14:textId="77777777" w:rsidTr="00246585">
        <w:trPr>
          <w:jc w:val="center"/>
        </w:trPr>
        <w:tc>
          <w:tcPr>
            <w:tcW w:w="8118" w:type="dxa"/>
          </w:tcPr>
          <w:p w14:paraId="3ABF70C0" w14:textId="77777777" w:rsidR="00A61AA1" w:rsidRDefault="00A61AA1" w:rsidP="00246585">
            <w:pPr>
              <w:pStyle w:val="PlainText"/>
              <w:pageBreakBefore/>
              <w:tabs>
                <w:tab w:val="left" w:pos="486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  <w:t>APPENDIX A:  SCOPE OF RETROFIT DETAILS</w:t>
            </w:r>
          </w:p>
        </w:tc>
        <w:tc>
          <w:tcPr>
            <w:tcW w:w="1458" w:type="dxa"/>
            <w:vAlign w:val="bottom"/>
          </w:tcPr>
          <w:p w14:paraId="5D554074" w14:textId="77777777" w:rsidR="00A61AA1" w:rsidRDefault="00A61AA1" w:rsidP="00D12722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A-1</w:t>
            </w:r>
          </w:p>
        </w:tc>
      </w:tr>
      <w:tr w:rsidR="00DD433A" w14:paraId="51761970" w14:textId="77777777" w:rsidTr="00246585">
        <w:trPr>
          <w:jc w:val="center"/>
        </w:trPr>
        <w:tc>
          <w:tcPr>
            <w:tcW w:w="8118" w:type="dxa"/>
          </w:tcPr>
          <w:p w14:paraId="6AABF784" w14:textId="77777777" w:rsidR="00DD433A" w:rsidRDefault="00DD433A" w:rsidP="00DD433A">
            <w:pPr>
              <w:pStyle w:val="PlainText"/>
              <w:tabs>
                <w:tab w:val="left" w:pos="486"/>
                <w:tab w:val="left" w:pos="1890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APPENDIX B:  SCOPE OF ARCHITECTURAL, MECHANICAL AND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ELECTRICAL ENGINEERING WORK</w:t>
            </w:r>
          </w:p>
        </w:tc>
        <w:tc>
          <w:tcPr>
            <w:tcW w:w="1458" w:type="dxa"/>
            <w:vAlign w:val="bottom"/>
          </w:tcPr>
          <w:p w14:paraId="62437897" w14:textId="77777777" w:rsidR="00DD433A" w:rsidRDefault="00DD433A" w:rsidP="00FF182F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B-1</w:t>
            </w:r>
          </w:p>
        </w:tc>
      </w:tr>
      <w:tr w:rsidR="00DD433A" w14:paraId="15A0DB54" w14:textId="77777777" w:rsidTr="00246585">
        <w:trPr>
          <w:jc w:val="center"/>
        </w:trPr>
        <w:tc>
          <w:tcPr>
            <w:tcW w:w="8118" w:type="dxa"/>
          </w:tcPr>
          <w:p w14:paraId="3ABABCB2" w14:textId="77777777" w:rsidR="00DD433A" w:rsidRDefault="00DD433A" w:rsidP="00DD433A">
            <w:pPr>
              <w:pStyle w:val="PlainText"/>
              <w:tabs>
                <w:tab w:val="left" w:pos="48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C:  RETROFIT COST ESTIMATE REPORT</w:t>
            </w:r>
          </w:p>
        </w:tc>
        <w:tc>
          <w:tcPr>
            <w:tcW w:w="1458" w:type="dxa"/>
            <w:vAlign w:val="bottom"/>
          </w:tcPr>
          <w:p w14:paraId="28E5DECB" w14:textId="77777777" w:rsidR="00DD433A" w:rsidRDefault="00DD433A" w:rsidP="00DD433A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C-1</w:t>
            </w:r>
          </w:p>
        </w:tc>
      </w:tr>
      <w:tr w:rsidR="00DD433A" w14:paraId="63510987" w14:textId="77777777" w:rsidTr="00246585">
        <w:trPr>
          <w:jc w:val="center"/>
        </w:trPr>
        <w:tc>
          <w:tcPr>
            <w:tcW w:w="8118" w:type="dxa"/>
          </w:tcPr>
          <w:p w14:paraId="570AE73A" w14:textId="77777777" w:rsidR="00DD433A" w:rsidRPr="00887BAC" w:rsidRDefault="00DD433A" w:rsidP="00DD433A">
            <w:pPr>
              <w:pStyle w:val="PlainText"/>
              <w:tabs>
                <w:tab w:val="left" w:pos="48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D:  LIQUEFACTION STRUCTURAL DETAILS</w:t>
            </w:r>
          </w:p>
        </w:tc>
        <w:tc>
          <w:tcPr>
            <w:tcW w:w="1458" w:type="dxa"/>
            <w:vAlign w:val="bottom"/>
          </w:tcPr>
          <w:p w14:paraId="5855815F" w14:textId="77777777" w:rsidR="00DD433A" w:rsidRDefault="00DD433A" w:rsidP="00DD433A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D-1</w:t>
            </w:r>
          </w:p>
        </w:tc>
      </w:tr>
      <w:tr w:rsidR="00DD433A" w14:paraId="204B0861" w14:textId="77777777" w:rsidTr="00246585">
        <w:trPr>
          <w:jc w:val="center"/>
        </w:trPr>
        <w:tc>
          <w:tcPr>
            <w:tcW w:w="8118" w:type="dxa"/>
          </w:tcPr>
          <w:p w14:paraId="36E76F16" w14:textId="77777777" w:rsidR="00DD433A" w:rsidRDefault="00DD433A" w:rsidP="00DD433A">
            <w:pPr>
              <w:pStyle w:val="PlainText"/>
              <w:tabs>
                <w:tab w:val="left" w:pos="48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E:  REPRESENTATIVE STRUCTURAL DETAILS</w:t>
            </w:r>
          </w:p>
        </w:tc>
        <w:tc>
          <w:tcPr>
            <w:tcW w:w="1458" w:type="dxa"/>
            <w:vAlign w:val="bottom"/>
          </w:tcPr>
          <w:p w14:paraId="679D802C" w14:textId="77777777" w:rsidR="00DD433A" w:rsidRDefault="00DD433A" w:rsidP="00DD433A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E-1</w:t>
            </w:r>
          </w:p>
        </w:tc>
      </w:tr>
      <w:tr w:rsidR="00DD433A" w14:paraId="1A3419E8" w14:textId="77777777" w:rsidTr="00246585">
        <w:trPr>
          <w:jc w:val="center"/>
        </w:trPr>
        <w:tc>
          <w:tcPr>
            <w:tcW w:w="8118" w:type="dxa"/>
          </w:tcPr>
          <w:p w14:paraId="798D3665" w14:textId="77777777" w:rsidR="00DD433A" w:rsidRDefault="00DD433A" w:rsidP="00DD433A">
            <w:pPr>
              <w:pStyle w:val="PlainText"/>
              <w:tabs>
                <w:tab w:val="left" w:pos="48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F:  PHOTOGRAPHS</w:t>
            </w:r>
          </w:p>
        </w:tc>
        <w:tc>
          <w:tcPr>
            <w:tcW w:w="1458" w:type="dxa"/>
            <w:vAlign w:val="bottom"/>
          </w:tcPr>
          <w:p w14:paraId="396CB3A2" w14:textId="77777777" w:rsidR="00DD433A" w:rsidRDefault="00DD433A" w:rsidP="00DD433A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F-1</w:t>
            </w:r>
          </w:p>
        </w:tc>
      </w:tr>
      <w:tr w:rsidR="00DD433A" w14:paraId="3C3DA4C0" w14:textId="77777777" w:rsidTr="00246585">
        <w:trPr>
          <w:jc w:val="center"/>
        </w:trPr>
        <w:tc>
          <w:tcPr>
            <w:tcW w:w="8118" w:type="dxa"/>
          </w:tcPr>
          <w:p w14:paraId="5BD29AC4" w14:textId="77777777" w:rsidR="00DD433A" w:rsidRDefault="00DD433A" w:rsidP="00DD433A">
            <w:pPr>
              <w:pStyle w:val="PlainText"/>
              <w:tabs>
                <w:tab w:val="left" w:pos="486"/>
              </w:tabs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APPENDIX G:  RELEVANT REFERENCE DOCUMENTS</w:t>
            </w:r>
          </w:p>
        </w:tc>
        <w:tc>
          <w:tcPr>
            <w:tcW w:w="1458" w:type="dxa"/>
            <w:vAlign w:val="bottom"/>
          </w:tcPr>
          <w:p w14:paraId="398847F7" w14:textId="77777777" w:rsidR="00DD433A" w:rsidRDefault="00DD433A" w:rsidP="00DD433A">
            <w:pPr>
              <w:pStyle w:val="PlainText"/>
              <w:keepNext/>
              <w:keepLines/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G-1</w:t>
            </w:r>
          </w:p>
        </w:tc>
      </w:tr>
    </w:tbl>
    <w:p w14:paraId="23E6214F" w14:textId="77777777" w:rsidR="00A61AA1" w:rsidRDefault="00A61AA1" w:rsidP="00246585">
      <w:pPr>
        <w:rPr>
          <w:rFonts w:ascii="Arial" w:hAnsi="Arial" w:cs="Arial"/>
          <w:sz w:val="18"/>
          <w:szCs w:val="18"/>
        </w:rPr>
      </w:pPr>
    </w:p>
    <w:p w14:paraId="4E989915" w14:textId="77777777" w:rsidR="00A61AA1" w:rsidRPr="00CE428F" w:rsidRDefault="00A61AA1" w:rsidP="00246585">
      <w:pPr>
        <w:rPr>
          <w:rFonts w:ascii="Arial" w:hAnsi="Arial" w:cs="Arial"/>
          <w:sz w:val="18"/>
          <w:szCs w:val="18"/>
        </w:rPr>
      </w:pPr>
    </w:p>
    <w:p w14:paraId="4F359C1C" w14:textId="77777777" w:rsidR="00A61AA1" w:rsidRDefault="00A61AA1" w:rsidP="00246585">
      <w:pPr>
        <w:rPr>
          <w:rFonts w:ascii="Arial" w:hAnsi="Arial" w:cs="Arial"/>
          <w:sz w:val="18"/>
          <w:szCs w:val="18"/>
        </w:rPr>
      </w:pPr>
    </w:p>
    <w:p w14:paraId="56B2C413" w14:textId="77777777" w:rsidR="00A61AA1" w:rsidRDefault="00A61AA1" w:rsidP="00246585">
      <w:pPr>
        <w:rPr>
          <w:rFonts w:ascii="Arial" w:hAnsi="Arial" w:cs="Arial"/>
          <w:sz w:val="18"/>
          <w:szCs w:val="18"/>
        </w:rPr>
        <w:sectPr w:rsidR="00A61AA1" w:rsidSect="00A554C9">
          <w:headerReference w:type="default" r:id="rId12"/>
          <w:pgSz w:w="12240" w:h="15840"/>
          <w:pgMar w:top="1728" w:right="1440" w:bottom="1440" w:left="1440" w:header="720" w:footer="720" w:gutter="0"/>
          <w:pgNumType w:fmt="lowerRoman" w:chapStyle="1"/>
          <w:cols w:space="720"/>
        </w:sectPr>
      </w:pPr>
    </w:p>
    <w:p w14:paraId="2318E7F1" w14:textId="77777777" w:rsidR="00A61AA1" w:rsidRPr="00CE428F" w:rsidRDefault="00A61AA1" w:rsidP="00246585">
      <w:pPr>
        <w:jc w:val="center"/>
        <w:rPr>
          <w:rFonts w:ascii="Arial" w:hAnsi="Arial" w:cs="Arial"/>
          <w:sz w:val="18"/>
          <w:szCs w:val="18"/>
        </w:rPr>
      </w:pPr>
    </w:p>
    <w:p w14:paraId="0D86D6A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8E49C4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54D308E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D4C97B8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E654968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EBDF345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82A8BC2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3408EA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EAE970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2AE5D8DE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EBD7BE3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64698FE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D6826D5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FA69C0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5BDCDD4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D8E2AD0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20D3D82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0FD9D2A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C830E54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AC97D96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EE3DD5D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16B0106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B7119AC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CF2E3C8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D1932B7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5ABB861F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71545D3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624A57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36EBA835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09A0D006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795936B1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6E940D33" w14:textId="77777777" w:rsidR="00A61AA1" w:rsidRDefault="00A61AA1" w:rsidP="00D478DF">
      <w:pPr>
        <w:jc w:val="center"/>
        <w:rPr>
          <w:rFonts w:ascii="Arial" w:hAnsi="Arial" w:cs="Arial"/>
          <w:b/>
          <w:sz w:val="18"/>
          <w:szCs w:val="18"/>
        </w:rPr>
      </w:pPr>
    </w:p>
    <w:p w14:paraId="40CB42C1" w14:textId="77777777" w:rsidR="00A61AA1" w:rsidRDefault="00A61AA1" w:rsidP="00246585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1.1:  Elevation – Wing</w:t>
      </w:r>
    </w:p>
    <w:p w14:paraId="50CCCF3D" w14:textId="77777777" w:rsidR="00A61AA1" w:rsidRPr="00F150B2" w:rsidRDefault="00A61AA1" w:rsidP="00824062">
      <w:pPr>
        <w:spacing w:before="240" w:after="60"/>
        <w:rPr>
          <w:rFonts w:ascii="Arial" w:hAnsi="Arial" w:cs="Arial"/>
          <w:sz w:val="16"/>
          <w:szCs w:val="16"/>
        </w:rPr>
      </w:pPr>
    </w:p>
    <w:p w14:paraId="5C372AEE" w14:textId="77777777" w:rsidR="00A61AA1" w:rsidRDefault="00A61AA1">
      <w:pPr>
        <w:spacing w:line="48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br w:type="page"/>
      </w:r>
    </w:p>
    <w:p w14:paraId="4B76C92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70F84BB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963D02E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5362AD0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A15269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87604BD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2A07BA3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1B3DFCD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C9D8F2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38A3A57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8ECEDA7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465F58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68968C0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108481BE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672106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0EBB947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E2F9051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1C03DC1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70DF625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DA8CBE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FA303F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BDB99D6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2A9535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4EE73E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AE1ACE8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EB3030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48890C4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76268C09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FD7377F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E78D14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3C01C8AB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2B7C1839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52B9FCDA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44260F3C" w14:textId="77777777" w:rsidR="00A61AA1" w:rsidRDefault="00A61AA1" w:rsidP="00246585">
      <w:pPr>
        <w:jc w:val="center"/>
        <w:rPr>
          <w:rFonts w:ascii="Arial" w:hAnsi="Arial" w:cs="Arial"/>
          <w:b/>
          <w:sz w:val="18"/>
          <w:szCs w:val="18"/>
        </w:rPr>
      </w:pPr>
    </w:p>
    <w:p w14:paraId="03235B0D" w14:textId="77777777" w:rsidR="00A61AA1" w:rsidRDefault="00A61AA1" w:rsidP="00246585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1.2:  Elevation – Wing</w:t>
      </w:r>
    </w:p>
    <w:p w14:paraId="7E68A490" w14:textId="77777777" w:rsidR="00A61AA1" w:rsidRPr="00F150B2" w:rsidRDefault="00A61AA1" w:rsidP="004D1DC3">
      <w:pPr>
        <w:spacing w:before="240"/>
        <w:rPr>
          <w:rFonts w:ascii="Arial" w:hAnsi="Arial" w:cs="Arial"/>
          <w:sz w:val="16"/>
          <w:szCs w:val="16"/>
        </w:rPr>
      </w:pPr>
    </w:p>
    <w:p w14:paraId="0F7E13EA" w14:textId="77777777" w:rsidR="00A61AA1" w:rsidRPr="00F150B2" w:rsidRDefault="00A61AA1" w:rsidP="00216BAD">
      <w:pPr>
        <w:rPr>
          <w:rFonts w:ascii="Arial" w:hAnsi="Arial" w:cs="Arial"/>
          <w:noProof/>
          <w:sz w:val="16"/>
          <w:szCs w:val="16"/>
        </w:rPr>
      </w:pPr>
    </w:p>
    <w:p w14:paraId="72CEBC44" w14:textId="77777777" w:rsidR="00A61AA1" w:rsidRPr="00F150B2" w:rsidRDefault="00A61AA1" w:rsidP="00216BAD">
      <w:pPr>
        <w:rPr>
          <w:rFonts w:ascii="Arial" w:hAnsi="Arial" w:cs="Arial"/>
          <w:sz w:val="16"/>
          <w:szCs w:val="16"/>
        </w:rPr>
      </w:pPr>
    </w:p>
    <w:p w14:paraId="001968C1" w14:textId="77777777" w:rsidR="00A61AA1" w:rsidRDefault="00A61AA1" w:rsidP="00824062">
      <w:pPr>
        <w:rPr>
          <w:rFonts w:ascii="Arial" w:hAnsi="Arial" w:cs="Arial"/>
          <w:sz w:val="18"/>
          <w:szCs w:val="18"/>
        </w:rPr>
        <w:sectPr w:rsidR="00A61AA1" w:rsidSect="00246585">
          <w:headerReference w:type="default" r:id="rId13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p w14:paraId="69D464E4" w14:textId="77777777" w:rsidR="00A61AA1" w:rsidRDefault="00A61AA1" w:rsidP="00FD35D1">
      <w:pPr>
        <w:spacing w:before="5400"/>
        <w:jc w:val="center"/>
        <w:rPr>
          <w:rFonts w:ascii="Arial" w:hAnsi="Arial" w:cs="Arial"/>
          <w:b/>
          <w:sz w:val="18"/>
          <w:szCs w:val="18"/>
        </w:rPr>
      </w:pPr>
    </w:p>
    <w:p w14:paraId="142F6230" w14:textId="77777777" w:rsidR="00A61AA1" w:rsidRDefault="00A61AA1" w:rsidP="00824062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Figure 2.1:  Key Plan for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890"/>
      </w:tblGrid>
      <w:tr w:rsidR="00A61AA1" w14:paraId="59061AB6" w14:textId="77777777" w:rsidTr="006727CE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68701" w14:textId="77777777" w:rsidR="00A61AA1" w:rsidRDefault="00A61AA1" w:rsidP="00670479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Identification of Retrofit Block </w:t>
            </w:r>
            <w:r w:rsidRPr="0067047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84F1B">
              <w:rPr>
                <w:rFonts w:ascii="Arial" w:hAnsi="Arial" w:cs="Arial"/>
                <w:b/>
                <w:sz w:val="16"/>
                <w:szCs w:val="16"/>
              </w:rPr>
              <w:t>Box #2-1</w:t>
            </w:r>
            <w:r w:rsidRPr="0067047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61AA1" w14:paraId="3C9A1BD0" w14:textId="77777777" w:rsidTr="006727C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0F1" w14:textId="77777777" w:rsidR="00A61AA1" w:rsidRPr="00FD35D1" w:rsidRDefault="00A61AA1" w:rsidP="00670479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FEC25EF" w14:textId="77777777" w:rsidTr="00670479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9C15E" w14:textId="77777777" w:rsidR="00A61AA1" w:rsidRDefault="00A61AA1" w:rsidP="00670479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Adjacency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#2-2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1ABD57F0" w14:textId="77777777" w:rsidTr="00670479">
        <w:sdt>
          <w:sdtPr>
            <w:rPr>
              <w:rFonts w:ascii="Arial" w:hAnsi="Arial" w:cs="Arial"/>
              <w:sz w:val="32"/>
              <w:szCs w:val="32"/>
            </w:rPr>
            <w:id w:val="-1959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1784C8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C4630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Significant Adjacency Issues</w:t>
            </w:r>
          </w:p>
        </w:tc>
      </w:tr>
      <w:tr w:rsidR="00A61AA1" w14:paraId="707DA7C1" w14:textId="77777777" w:rsidTr="00670479">
        <w:trPr>
          <w:trHeight w:val="80"/>
        </w:trPr>
        <w:sdt>
          <w:sdtPr>
            <w:rPr>
              <w:rFonts w:ascii="Arial" w:hAnsi="Arial" w:cs="Arial"/>
              <w:sz w:val="32"/>
              <w:szCs w:val="32"/>
            </w:rPr>
            <w:id w:val="13901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CE3440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46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Adjacency Issues</w:t>
            </w:r>
          </w:p>
        </w:tc>
      </w:tr>
      <w:tr w:rsidR="00A61AA1" w14:paraId="5F551284" w14:textId="77777777" w:rsidTr="00824062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998376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Adjacency 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#2-3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8B5463A" w14:textId="77777777" w:rsidTr="0082406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B30" w14:textId="77777777" w:rsidR="00A61AA1" w:rsidRDefault="00A61AA1" w:rsidP="007763A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41E74" w14:textId="77777777" w:rsidR="00A61AA1" w:rsidRDefault="00A61AA1" w:rsidP="00216BAD">
      <w:pPr>
        <w:rPr>
          <w:rFonts w:ascii="Arial" w:hAnsi="Arial" w:cs="Arial"/>
          <w:sz w:val="16"/>
          <w:szCs w:val="16"/>
        </w:rPr>
      </w:pPr>
    </w:p>
    <w:p w14:paraId="6F20F386" w14:textId="77777777" w:rsidR="00A61AA1" w:rsidRDefault="00A61AA1" w:rsidP="00216BAD">
      <w:pPr>
        <w:rPr>
          <w:rFonts w:ascii="Arial" w:hAnsi="Arial" w:cs="Arial"/>
          <w:sz w:val="16"/>
          <w:szCs w:val="16"/>
        </w:rPr>
      </w:pPr>
    </w:p>
    <w:p w14:paraId="5E2B3C09" w14:textId="77777777" w:rsidR="00A61AA1" w:rsidRPr="00216BAD" w:rsidRDefault="00A61AA1" w:rsidP="00216BAD">
      <w:pPr>
        <w:spacing w:after="60"/>
        <w:rPr>
          <w:rFonts w:ascii="Arial" w:hAnsi="Arial" w:cs="Arial"/>
          <w:sz w:val="16"/>
          <w:szCs w:val="16"/>
        </w:rPr>
      </w:pPr>
    </w:p>
    <w:p w14:paraId="3BAB15E3" w14:textId="77777777" w:rsidR="00A61AA1" w:rsidRDefault="00A61AA1" w:rsidP="00824062">
      <w:pPr>
        <w:rPr>
          <w:rFonts w:ascii="Arial" w:hAnsi="Arial" w:cs="Arial"/>
          <w:b/>
          <w:sz w:val="28"/>
          <w:szCs w:val="28"/>
        </w:rPr>
        <w:sectPr w:rsidR="00A61AA1">
          <w:headerReference w:type="default" r:id="rId14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694"/>
        <w:gridCol w:w="914"/>
        <w:gridCol w:w="522"/>
        <w:gridCol w:w="714"/>
        <w:gridCol w:w="2049"/>
        <w:gridCol w:w="855"/>
        <w:gridCol w:w="1560"/>
      </w:tblGrid>
      <w:tr w:rsidR="00A61AA1" w14:paraId="141298BC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37F8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School District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(Box #3-1)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0449F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554CA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Block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EE1B793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57C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CE0EF" w14:textId="77777777" w:rsidR="00A61AA1" w:rsidRDefault="00A61AA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1754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A81B773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4C55DF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Structural Firm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73330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C396EB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Engineer-of-Record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DE278AD" w14:textId="77777777" w:rsidTr="001D14DE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6D6" w14:textId="77777777" w:rsidR="00A61AA1" w:rsidRDefault="00A61AA1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6FB90" w14:textId="77777777" w:rsidR="00A61AA1" w:rsidRDefault="00A61AA1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4B2" w14:textId="77777777" w:rsidR="00A61AA1" w:rsidRDefault="00A61AA1" w:rsidP="001D14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9CBF4A1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3C5E89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Years of Construction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397DF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6014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Floor Area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5AF3768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DA6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5822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DC71F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7FF" w14:textId="77777777" w:rsidR="00A61AA1" w:rsidRDefault="00A61AA1" w:rsidP="004074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05AA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35DE83B" w14:textId="77777777" w:rsidTr="00824062">
        <w:trPr>
          <w:trHeight w:val="64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52CB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Type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1090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1D7B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Classification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(B</w:t>
            </w:r>
            <w:r>
              <w:rPr>
                <w:rFonts w:ascii="Arial" w:hAnsi="Arial" w:cs="Arial"/>
                <w:b/>
                <w:sz w:val="16"/>
                <w:szCs w:val="16"/>
              </w:rPr>
              <w:t>ox #3-8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B3352F2" w14:textId="77777777" w:rsidTr="00824062">
        <w:trPr>
          <w:trHeight w:val="720"/>
        </w:trPr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C52" w14:textId="77777777" w:rsidR="00A61AA1" w:rsidRDefault="00A61AA1" w:rsidP="004074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511B2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4C470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050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43573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427DF049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01E36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Construction Type </w:t>
            </w:r>
            <w:r>
              <w:rPr>
                <w:rFonts w:ascii="Arial" w:hAnsi="Arial" w:cs="Arial"/>
                <w:b/>
                <w:sz w:val="18"/>
                <w:szCs w:val="18"/>
              </w:rPr>
              <w:t>(B</w:t>
            </w:r>
            <w:r>
              <w:rPr>
                <w:rFonts w:ascii="Arial" w:hAnsi="Arial" w:cs="Arial"/>
                <w:b/>
                <w:sz w:val="16"/>
                <w:szCs w:val="16"/>
              </w:rPr>
              <w:t>ox #3-9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B0E5E9C" w14:textId="77777777" w:rsidTr="00824062">
        <w:trPr>
          <w:trHeight w:val="720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2BF" w14:textId="77777777" w:rsidR="00A61AA1" w:rsidRDefault="00A61AA1" w:rsidP="0040747C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AA1" w14:paraId="586DC4EA" w14:textId="77777777" w:rsidTr="00824062">
        <w:trPr>
          <w:trHeight w:val="288"/>
        </w:trPr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1505F03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Storeys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9D5D8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Clear Storey Heights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8D33227" w14:textId="77777777" w:rsidTr="00246585">
        <w:trPr>
          <w:trHeight w:val="720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22F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9DB23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20C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EB54DC4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DA10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Seismic Upgrade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1AA1" w14:paraId="355DDABD" w14:textId="77777777" w:rsidTr="00824062">
        <w:trPr>
          <w:gridAfter w:val="7"/>
          <w:wAfter w:w="7308" w:type="dxa"/>
          <w:trHeight w:val="317"/>
        </w:trPr>
        <w:sdt>
          <w:sdtPr>
            <w:rPr>
              <w:rFonts w:ascii="Arial" w:hAnsi="Arial" w:cs="Arial"/>
              <w:sz w:val="32"/>
              <w:szCs w:val="32"/>
            </w:rPr>
            <w:id w:val="-14142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750349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F25F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5BD247A5" w14:textId="77777777" w:rsidTr="00246585">
        <w:trPr>
          <w:gridAfter w:val="7"/>
          <w:wAfter w:w="7308" w:type="dxa"/>
          <w:trHeight w:val="317"/>
        </w:trPr>
        <w:sdt>
          <w:sdtPr>
            <w:rPr>
              <w:rFonts w:ascii="Arial" w:hAnsi="Arial" w:cs="Arial"/>
              <w:sz w:val="32"/>
              <w:szCs w:val="32"/>
            </w:rPr>
            <w:id w:val="156660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9D4F49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A06C" w14:textId="77777777" w:rsidR="00A61AA1" w:rsidRDefault="00A61A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61AA1" w14:paraId="5A8F972E" w14:textId="77777777" w:rsidTr="00824062">
        <w:trPr>
          <w:trHeight w:val="648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135AD0" w14:textId="77777777" w:rsidR="00A61AA1" w:rsidRDefault="00A61AA1" w:rsidP="00D12722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Previous Seismic Upgrade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9A5BAC3" w14:textId="77777777" w:rsidTr="0082406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B3B3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A916C" w14:textId="77777777" w:rsidR="00A61AA1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08A9BA20" w14:textId="77777777" w:rsidR="00A61AA1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72560196" w14:textId="77777777" w:rsidR="00A61AA1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6887DEE3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61AA1" w14:paraId="74F3E701" w14:textId="77777777" w:rsidTr="00246585">
        <w:trPr>
          <w:trHeight w:val="648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7E8CFF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List of Testing Reports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#3-14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1DE118B9" w14:textId="77777777" w:rsidTr="0024658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F6F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E2B0D" w14:textId="77777777" w:rsidR="00A61AA1" w:rsidRDefault="00A61AA1" w:rsidP="00246585">
      <w:pPr>
        <w:jc w:val="both"/>
        <w:rPr>
          <w:rFonts w:ascii="Arial" w:hAnsi="Arial" w:cs="Arial"/>
          <w:sz w:val="16"/>
          <w:szCs w:val="16"/>
        </w:rPr>
      </w:pPr>
    </w:p>
    <w:p w14:paraId="06467442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57E6B5FB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48E04C41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5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p w14:paraId="5FDA2CEF" w14:textId="77777777" w:rsidR="00A61AA1" w:rsidRDefault="00A61AA1" w:rsidP="000328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Vertical Load-bearing Supports (VLS)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55"/>
        <w:gridCol w:w="525"/>
        <w:gridCol w:w="823"/>
        <w:gridCol w:w="1877"/>
        <w:gridCol w:w="100"/>
        <w:gridCol w:w="1610"/>
        <w:gridCol w:w="1728"/>
      </w:tblGrid>
      <w:tr w:rsidR="00A61AA1" w14:paraId="7402CB4C" w14:textId="77777777" w:rsidTr="00824062"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FAA610" w14:textId="77777777" w:rsidR="00A61AA1" w:rsidRDefault="00A61AA1" w:rsidP="00721539">
            <w:pPr>
              <w:tabs>
                <w:tab w:val="left" w:pos="540"/>
              </w:tabs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VLS Type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(Box #4-1)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DC19A76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F9B39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AA1" w14:paraId="67B751DB" w14:textId="77777777" w:rsidTr="00721539"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A89" w14:textId="77777777" w:rsidR="00A61AA1" w:rsidRDefault="00A61AA1" w:rsidP="0055354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70136" w14:textId="77777777" w:rsidR="00A61AA1" w:rsidRDefault="00A61AA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4D7B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3107FD7C" w14:textId="77777777" w:rsidTr="00721539"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C2728" w14:textId="77777777" w:rsidR="00A61AA1" w:rsidRDefault="00A61AA1" w:rsidP="00721539">
            <w:pPr>
              <w:tabs>
                <w:tab w:val="left" w:pos="540"/>
              </w:tabs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VLS DDL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193F" w14:textId="77777777" w:rsidR="00A61AA1" w:rsidRDefault="00A61AA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7F7F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74CD3E6" w14:textId="77777777" w:rsidTr="00721539"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496D" w14:textId="77777777" w:rsidR="00A61AA1" w:rsidRDefault="00A61AA1" w:rsidP="006E0CA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1AA19" w14:textId="77777777" w:rsidR="00A61AA1" w:rsidRDefault="00A61AA1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5036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336D9537" w14:textId="77777777" w:rsidTr="00824062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6A05CE" w14:textId="77777777" w:rsidR="00A61AA1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Supports Description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4E911DF" w14:textId="77777777" w:rsidTr="00824062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F9B" w14:textId="77777777" w:rsidR="00A61AA1" w:rsidRDefault="00A61AA1" w:rsidP="00547308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007DEC2" w14:textId="77777777" w:rsidTr="00824062">
        <w:tc>
          <w:tcPr>
            <w:tcW w:w="95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5F5334" w14:textId="77777777" w:rsidR="00A61AA1" w:rsidRDefault="00A61AA1">
            <w:pPr>
              <w:spacing w:before="4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LDRSs</w:t>
            </w:r>
          </w:p>
        </w:tc>
      </w:tr>
      <w:tr w:rsidR="00A61AA1" w14:paraId="1EC181E0" w14:textId="77777777" w:rsidTr="00824062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8F9B5D4" w14:textId="77777777" w:rsidR="00A61AA1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49C9DBEB" w14:textId="77777777" w:rsidTr="0082406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2B98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290F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4D8D4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FAB8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41CC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70F6260" w14:textId="77777777" w:rsidTr="00824062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00691AC" w14:textId="77777777" w:rsidR="00A61AA1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8389BE8" w14:textId="77777777" w:rsidTr="00824062">
        <w:trPr>
          <w:trHeight w:val="21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F67C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C564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7F11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A530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DDL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FF7F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A61AA1" w14:paraId="08BF80B9" w14:textId="77777777" w:rsidTr="00824062">
        <w:trPr>
          <w:trHeight w:val="21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4FD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F993" w14:textId="77777777" w:rsidR="00A61AA1" w:rsidRDefault="00A61AA1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6C6B" w14:textId="77777777" w:rsidR="00A61AA1" w:rsidRDefault="00A61AA1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33FE" w14:textId="77777777" w:rsidR="00A61AA1" w:rsidRDefault="00A61AA1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90F" w14:textId="77777777" w:rsidR="00A61AA1" w:rsidRDefault="00A61AA1" w:rsidP="0054730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3B6E8814" w14:textId="77777777" w:rsidTr="00824062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B9FEBE" w14:textId="77777777" w:rsidR="00A61AA1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6CC13E3" w14:textId="77777777" w:rsidTr="00824062"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4EE" w14:textId="77777777" w:rsidR="00A61AA1" w:rsidRDefault="00A61AA1" w:rsidP="008B6E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3B27F" w14:textId="77777777" w:rsidR="00A61AA1" w:rsidRDefault="00A61AA1" w:rsidP="00FF549A">
      <w:pPr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Out-of-Plane URM Walls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20"/>
        <w:gridCol w:w="1170"/>
        <w:gridCol w:w="3510"/>
        <w:gridCol w:w="1266"/>
        <w:gridCol w:w="1266"/>
        <w:gridCol w:w="1266"/>
      </w:tblGrid>
      <w:tr w:rsidR="00A61AA1" w14:paraId="44BD3A8F" w14:textId="77777777" w:rsidTr="008E2D9C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A839379" w14:textId="77777777" w:rsidR="00A61AA1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URM Walls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61F4CB3" w14:textId="77777777" w:rsidTr="008E2D9C">
        <w:trPr>
          <w:gridAfter w:val="4"/>
          <w:wAfter w:w="7308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-90568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A7C633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F79BC4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79C4276F" w14:textId="77777777" w:rsidTr="008E2D9C">
        <w:trPr>
          <w:gridAfter w:val="4"/>
          <w:wAfter w:w="7308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-7751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9CE4618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E92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61AA1" w:rsidRPr="004C7C5B" w14:paraId="5F2BEC4F" w14:textId="77777777" w:rsidTr="008E2D9C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C9B4" w14:textId="77777777" w:rsidR="00A61AA1" w:rsidRPr="004C7C5B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Out-of-Plane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4-8)</w:t>
            </w:r>
          </w:p>
        </w:tc>
      </w:tr>
      <w:tr w:rsidR="00A61AA1" w:rsidRPr="00CA3489" w14:paraId="13918250" w14:textId="77777777" w:rsidTr="008E2D9C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7E86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CC4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Description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CFC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Height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AF6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Wall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Thickness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59EB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Surcharge</w:t>
            </w:r>
          </w:p>
        </w:tc>
      </w:tr>
      <w:tr w:rsidR="00A61AA1" w:rsidRPr="00CA3489" w14:paraId="3651E341" w14:textId="77777777" w:rsidTr="008E2D9C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E6F1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8803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BA79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9690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EDA7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:rsidRPr="004C7C5B" w14:paraId="43B3946B" w14:textId="77777777" w:rsidTr="008E2D9C">
        <w:tc>
          <w:tcPr>
            <w:tcW w:w="95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8084E" w14:textId="77777777" w:rsidR="00A61AA1" w:rsidRPr="004C7C5B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Out-of-Plane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654A733D" w14:textId="77777777" w:rsidTr="008E2D9C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9EEB" w14:textId="77777777" w:rsidR="00A61AA1" w:rsidRPr="004C7C5B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3CB24" w14:textId="77777777" w:rsidR="00A61AA1" w:rsidRDefault="00A61AA1" w:rsidP="008E2D9C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(4)</w:t>
      </w:r>
      <w:r>
        <w:rPr>
          <w:rFonts w:ascii="Arial" w:hAnsi="Arial" w:cs="Arial"/>
          <w:b/>
        </w:rPr>
        <w:tab/>
      </w:r>
      <w:r w:rsidRPr="00FB4B43">
        <w:rPr>
          <w:rFonts w:ascii="Arial" w:hAnsi="Arial" w:cs="Arial"/>
          <w:b/>
          <w:u w:val="single"/>
        </w:rPr>
        <w:t>Roof Diaphragm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21"/>
        <w:gridCol w:w="1170"/>
        <w:gridCol w:w="540"/>
        <w:gridCol w:w="1685"/>
        <w:gridCol w:w="1285"/>
        <w:gridCol w:w="1260"/>
        <w:gridCol w:w="1260"/>
        <w:gridCol w:w="1278"/>
      </w:tblGrid>
      <w:tr w:rsidR="00A61AA1" w:rsidRPr="004C7C5B" w14:paraId="187924E9" w14:textId="77777777" w:rsidTr="0070343E"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1812" w14:textId="77777777" w:rsidR="00A61AA1" w:rsidRPr="004C7C5B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Roof Diaphragm 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5B83E859" w14:textId="77777777" w:rsidTr="0070343E">
        <w:trPr>
          <w:gridAfter w:val="4"/>
          <w:wAfter w:w="5083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79549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89C53A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36F6" w14:textId="77777777" w:rsidR="00A61AA1" w:rsidRPr="004C7C5B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617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293CA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7CE59" w14:textId="77777777" w:rsidR="00A61AA1" w:rsidRPr="004C7C5B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</w:t>
            </w:r>
          </w:p>
        </w:tc>
      </w:tr>
      <w:tr w:rsidR="00A61AA1" w14:paraId="485060DE" w14:textId="77777777" w:rsidTr="0070343E">
        <w:trPr>
          <w:gridAfter w:val="4"/>
          <w:wAfter w:w="5083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-2201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758B20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740F0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Deck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9715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A3309D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17A2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Braced Steel</w:t>
            </w:r>
          </w:p>
        </w:tc>
      </w:tr>
      <w:tr w:rsidR="00A61AA1" w:rsidRPr="004C7C5B" w14:paraId="0FEE42FE" w14:textId="77777777" w:rsidTr="0070343E"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0F545" w14:textId="77777777" w:rsidR="00A61AA1" w:rsidRPr="004C7C5B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Roof Diaphragm Prototype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2EA58B1F" w14:textId="77777777" w:rsidTr="0070343E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C578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531A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Roof Diaphragm Prototype 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35D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Span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353C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Movement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F74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A61AA1" w:rsidRPr="004C7C5B" w14:paraId="10B0F7C8" w14:textId="77777777" w:rsidTr="0070343E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DFE8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913D" w14:textId="77777777" w:rsidR="00A61AA1" w:rsidRPr="00CA3489" w:rsidRDefault="00A61AA1" w:rsidP="004E0013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8F5B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064" w14:textId="77777777" w:rsidR="00A61AA1" w:rsidRPr="00CA3489" w:rsidRDefault="00A61AA1" w:rsidP="0070343E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2E37" w14:textId="77777777" w:rsidR="00A61AA1" w:rsidRPr="00CA3489" w:rsidRDefault="00A61AA1" w:rsidP="004E001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:rsidRPr="004C7C5B" w14:paraId="5C52B366" w14:textId="77777777" w:rsidTr="0070343E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E7A9C" w14:textId="77777777" w:rsidR="00A61AA1" w:rsidRPr="004C7C5B" w:rsidRDefault="00A61AA1" w:rsidP="0072153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Roof Diaphragm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39E503BA" w14:textId="77777777" w:rsidTr="0070343E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2C4A" w14:textId="77777777" w:rsidR="00A61AA1" w:rsidRPr="004C7C5B" w:rsidRDefault="00A61AA1" w:rsidP="003D6F67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CBF54" w14:textId="77777777" w:rsidR="00A61AA1" w:rsidRDefault="00A61AA1" w:rsidP="00FF549A">
      <w:pPr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Floor</w:t>
      </w:r>
      <w:r w:rsidRPr="00FB4B43">
        <w:rPr>
          <w:rFonts w:ascii="Arial" w:hAnsi="Arial" w:cs="Arial"/>
          <w:b/>
          <w:u w:val="single"/>
        </w:rPr>
        <w:t xml:space="preserve"> Diaphragm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21"/>
        <w:gridCol w:w="3240"/>
        <w:gridCol w:w="540"/>
        <w:gridCol w:w="900"/>
        <w:gridCol w:w="450"/>
        <w:gridCol w:w="810"/>
        <w:gridCol w:w="1260"/>
        <w:gridCol w:w="1278"/>
      </w:tblGrid>
      <w:tr w:rsidR="00A61AA1" w:rsidRPr="004C7C5B" w14:paraId="6A22653E" w14:textId="77777777" w:rsidTr="007D13B3"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BB4D" w14:textId="77777777" w:rsidR="00A61AA1" w:rsidRPr="004C7C5B" w:rsidRDefault="00A61AA1" w:rsidP="00514D33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Floor Diaphragm 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7F97AA8C" w14:textId="77777777" w:rsidTr="00193D3A">
        <w:trPr>
          <w:gridAfter w:val="3"/>
          <w:wAfter w:w="3348" w:type="dxa"/>
          <w:trHeight w:val="323"/>
        </w:trPr>
        <w:sdt>
          <w:sdtPr>
            <w:rPr>
              <w:rFonts w:ascii="Arial" w:hAnsi="Arial" w:cs="Arial"/>
              <w:sz w:val="32"/>
              <w:szCs w:val="32"/>
            </w:rPr>
            <w:id w:val="8628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492E76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E34A" w14:textId="77777777" w:rsidR="00A61AA1" w:rsidRPr="004C7C5B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5171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6506B8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A8F49" w14:textId="77777777" w:rsidR="00A61AA1" w:rsidRPr="004C7C5B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</w:t>
            </w:r>
          </w:p>
        </w:tc>
      </w:tr>
      <w:tr w:rsidR="00A61AA1" w14:paraId="407C0B07" w14:textId="77777777" w:rsidTr="00193D3A">
        <w:trPr>
          <w:gridAfter w:val="3"/>
          <w:wAfter w:w="3348" w:type="dxa"/>
          <w:trHeight w:val="322"/>
        </w:trPr>
        <w:sdt>
          <w:sdtPr>
            <w:rPr>
              <w:rFonts w:ascii="Arial" w:hAnsi="Arial" w:cs="Arial"/>
              <w:sz w:val="32"/>
              <w:szCs w:val="32"/>
            </w:rPr>
            <w:id w:val="8728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76C48D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F53A0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 Deck with Concrete Topping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0B74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4C7C5B" w14:paraId="672670EC" w14:textId="77777777" w:rsidTr="007D13B3"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D39F" w14:textId="77777777" w:rsidR="00A61AA1" w:rsidRPr="004C7C5B" w:rsidRDefault="00A61AA1" w:rsidP="00514D33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Floor Diaphragm Prototype Details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145A6894" w14:textId="77777777" w:rsidTr="007D13B3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F8CF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E655" w14:textId="77777777" w:rsidR="00A61AA1" w:rsidRPr="00CA3489" w:rsidRDefault="00A61AA1" w:rsidP="00FD189A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Floor</w:t>
            </w:r>
            <w:r w:rsidRPr="00CA3489">
              <w:rPr>
                <w:rFonts w:ascii="Arial" w:hAnsi="Arial" w:cs="Arial"/>
                <w:b/>
                <w:sz w:val="18"/>
                <w:szCs w:val="18"/>
              </w:rPr>
              <w:t xml:space="preserve"> Diaphragm Prototype Description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0926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Span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81B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x.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Movement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0195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489">
              <w:rPr>
                <w:rFonts w:ascii="Arial" w:hAnsi="Arial" w:cs="Arial"/>
                <w:b/>
                <w:sz w:val="18"/>
                <w:szCs w:val="18"/>
              </w:rPr>
              <w:t>Capacity</w:t>
            </w:r>
          </w:p>
        </w:tc>
      </w:tr>
      <w:tr w:rsidR="00A61AA1" w:rsidRPr="004C7C5B" w14:paraId="53169DDD" w14:textId="77777777" w:rsidTr="007D13B3">
        <w:trPr>
          <w:trHeight w:val="2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B920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E5C6" w14:textId="77777777" w:rsidR="00A61AA1" w:rsidRPr="00CA3489" w:rsidRDefault="00A61AA1" w:rsidP="00FD189A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586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249D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A32" w14:textId="77777777" w:rsidR="00A61AA1" w:rsidRPr="00CA3489" w:rsidRDefault="00A61AA1" w:rsidP="007D13B3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:rsidRPr="004C7C5B" w14:paraId="6152C25F" w14:textId="77777777" w:rsidTr="007D13B3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30EFD" w14:textId="77777777" w:rsidR="00A61AA1" w:rsidRPr="004C7C5B" w:rsidRDefault="00A61AA1" w:rsidP="00514D33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Floor Diaphragm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516B">
              <w:rPr>
                <w:rFonts w:ascii="Arial" w:hAnsi="Arial" w:cs="Arial"/>
                <w:b/>
                <w:sz w:val="16"/>
                <w:szCs w:val="16"/>
              </w:rPr>
              <w:t>Box #</w:t>
            </w:r>
            <w:r>
              <w:rPr>
                <w:rFonts w:ascii="Arial" w:hAnsi="Arial" w:cs="Arial"/>
                <w:b/>
                <w:sz w:val="16"/>
                <w:szCs w:val="16"/>
              </w:rPr>
              <w:t>4-15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4C7C5B" w14:paraId="3B1336BD" w14:textId="77777777" w:rsidTr="007D13B3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94C6" w14:textId="77777777" w:rsidR="00A61AA1" w:rsidRPr="004C7C5B" w:rsidRDefault="00A61AA1" w:rsidP="00FD189A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7BD16" w14:textId="77777777" w:rsidR="00A61AA1" w:rsidRDefault="00A61AA1" w:rsidP="00246585">
      <w:pPr>
        <w:pageBreakBefore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(6)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Connections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990"/>
        <w:gridCol w:w="839"/>
        <w:gridCol w:w="1231"/>
        <w:gridCol w:w="2268"/>
        <w:gridCol w:w="72"/>
      </w:tblGrid>
      <w:tr w:rsidR="00A61AA1" w14:paraId="52D70105" w14:textId="77777777" w:rsidTr="00246585">
        <w:trPr>
          <w:gridAfter w:val="1"/>
          <w:wAfter w:w="72" w:type="dxa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8DD952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Connection Risk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7EC55AD0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EFBC1" w14:textId="77777777" w:rsidR="00A61AA1" w:rsidRPr="00E73DA7" w:rsidRDefault="00A61AA1" w:rsidP="002465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D3E8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C/D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F58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Non-Brittle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89ABF" w14:textId="77777777" w:rsidR="00A61AA1" w:rsidRPr="00E73DA7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</w:tr>
      <w:tr w:rsidR="00A61AA1" w14:paraId="0ECED08D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9DE10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VLS / </w:t>
            </w:r>
            <w:r>
              <w:rPr>
                <w:rFonts w:ascii="Arial" w:hAnsi="Arial" w:cs="Arial"/>
                <w:sz w:val="20"/>
                <w:szCs w:val="20"/>
              </w:rPr>
              <w:t>Roof</w:t>
            </w:r>
            <w:r w:rsidRPr="00A54E6E">
              <w:rPr>
                <w:rFonts w:ascii="Arial" w:hAnsi="Arial" w:cs="Arial"/>
                <w:sz w:val="20"/>
                <w:szCs w:val="20"/>
              </w:rPr>
              <w:t xml:space="preserve"> Diaphragm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8F96E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12823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255E746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963B13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2F2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7285101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235B7C" w14:textId="77777777" w:rsidR="00A61AA1" w:rsidRPr="00A54E6E" w:rsidRDefault="00A6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9689A" w14:textId="77777777" w:rsidR="00A61AA1" w:rsidRPr="00A54E6E" w:rsidRDefault="00A61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4879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AEE3D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24F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F30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228453AB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9B2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VLS / Floor Diaphragm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4464A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3328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BA93DAD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009EA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9176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732EDC46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8A7AE5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990BC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1547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526B90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6966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215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7E10B2B" w14:textId="77777777" w:rsidTr="00246585">
        <w:trPr>
          <w:gridAfter w:val="2"/>
          <w:wAfter w:w="2340" w:type="dxa"/>
          <w:trHeight w:val="35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551F4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</w:t>
            </w:r>
            <w:r w:rsidRPr="00A54E6E">
              <w:rPr>
                <w:rFonts w:ascii="Arial" w:hAnsi="Arial" w:cs="Arial"/>
                <w:sz w:val="20"/>
                <w:szCs w:val="20"/>
              </w:rPr>
              <w:t xml:space="preserve"> Diaphragm / LDRS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5E678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2241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C7417D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284595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318E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F33F8E9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8A57666" w14:textId="77777777" w:rsidTr="00246585">
        <w:trPr>
          <w:gridAfter w:val="2"/>
          <w:wAfter w:w="2340" w:type="dxa"/>
          <w:trHeight w:val="352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24C" w14:textId="77777777" w:rsidR="00A61AA1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7DB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04991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4A6C21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F339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9A540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89C7618" w14:textId="77777777" w:rsidTr="00246585">
        <w:trPr>
          <w:gridAfter w:val="2"/>
          <w:wAfter w:w="2340" w:type="dxa"/>
          <w:trHeight w:val="4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DAF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Floor Diaphragm / LDRS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44E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5077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0C804FF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74A179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7C18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A11C2C3" w14:textId="77777777" w:rsidTr="00246585">
        <w:trPr>
          <w:gridAfter w:val="2"/>
          <w:wAfter w:w="2340" w:type="dxa"/>
          <w:trHeight w:val="40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43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C08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6871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349057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9C0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AF7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67AFCFD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95BD3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LDRS / Foundation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533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6296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2C0CC6C8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32A6E0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8860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6D6443AD" w14:textId="77777777" w:rsidTr="00246585">
        <w:trPr>
          <w:gridAfter w:val="2"/>
          <w:wAfter w:w="2340" w:type="dxa"/>
          <w:trHeight w:val="38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C3D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355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6938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AA28AD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D6E3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D3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03884D54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5337E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521" w14:textId="77777777" w:rsidR="00A61AA1" w:rsidRPr="00A54E6E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4983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FA3E9F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544ED3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CC3F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71C3BC0C" w14:textId="77777777" w:rsidTr="00246585">
        <w:trPr>
          <w:gridAfter w:val="2"/>
          <w:wAfter w:w="2340" w:type="dxa"/>
          <w:trHeight w:val="432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B1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DFB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-167471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D58587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D076" w14:textId="77777777" w:rsidR="00A61AA1" w:rsidRPr="00A54E6E" w:rsidRDefault="00A61AA1" w:rsidP="00246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DEA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60953580" w14:textId="77777777" w:rsidTr="00246585">
        <w:trPr>
          <w:gridAfter w:val="2"/>
          <w:wAfter w:w="2340" w:type="dxa"/>
          <w:trHeight w:val="755"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203E1" w14:textId="77777777" w:rsidR="00A61AA1" w:rsidRPr="006A4284" w:rsidRDefault="00A61AA1" w:rsidP="002465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372BC1C1" w14:textId="77777777" w:rsidR="00A61AA1" w:rsidRDefault="00A61AA1" w:rsidP="00246585">
            <w:pPr>
              <w:tabs>
                <w:tab w:val="left" w:pos="540"/>
              </w:tabs>
              <w:spacing w:before="6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4284">
              <w:rPr>
                <w:rFonts w:ascii="Arial" w:hAnsi="Arial" w:cs="Arial"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sz w:val="18"/>
                <w:szCs w:val="18"/>
              </w:rPr>
              <w:t>s do not have an assigned RPR value (Chapter 5)</w:t>
            </w:r>
          </w:p>
          <w:p w14:paraId="24B4DC10" w14:textId="77777777" w:rsidR="00A61AA1" w:rsidRPr="006A4284" w:rsidRDefault="00A61AA1" w:rsidP="00246585">
            <w:pPr>
              <w:tabs>
                <w:tab w:val="left" w:pos="540"/>
              </w:tabs>
              <w:spacing w:before="6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ab/>
              <w:t>Connection risk is determined as below:</w:t>
            </w:r>
          </w:p>
          <w:p w14:paraId="496B0836" w14:textId="77777777" w:rsidR="00A61AA1" w:rsidRPr="006A4284" w:rsidRDefault="00A61AA1" w:rsidP="00246585">
            <w:pPr>
              <w:tabs>
                <w:tab w:val="left" w:pos="2160"/>
              </w:tabs>
              <w:spacing w:before="60" w:after="6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(a)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>H (High):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connections with C/D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4284">
              <w:rPr>
                <w:rFonts w:ascii="Arial" w:hAnsi="Arial" w:cs="Arial"/>
                <w:sz w:val="18"/>
                <w:szCs w:val="18"/>
              </w:rPr>
              <w:t>&lt; 1.0</w:t>
            </w:r>
          </w:p>
          <w:p w14:paraId="2A26D483" w14:textId="77777777" w:rsidR="00A61AA1" w:rsidRPr="006A4284" w:rsidRDefault="00A61AA1" w:rsidP="00246585">
            <w:pPr>
              <w:tabs>
                <w:tab w:val="left" w:pos="2160"/>
              </w:tabs>
              <w:spacing w:before="120" w:after="6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(b)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 xml:space="preserve">M (Medium): </w:t>
            </w:r>
            <w:r>
              <w:rPr>
                <w:rFonts w:ascii="Arial" w:hAnsi="Arial" w:cs="Arial"/>
                <w:sz w:val="18"/>
                <w:szCs w:val="18"/>
              </w:rPr>
              <w:tab/>
              <w:t>brittle connections with 1.0 ≤ C/D &lt; 2.0</w:t>
            </w:r>
            <w:r w:rsidRPr="006A4284">
              <w:rPr>
                <w:rFonts w:ascii="Arial" w:hAnsi="Arial" w:cs="Arial"/>
                <w:sz w:val="18"/>
                <w:szCs w:val="18"/>
              </w:rPr>
              <w:br/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non-</w:t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hAnsi="Arial" w:cs="Arial"/>
                <w:sz w:val="18"/>
                <w:szCs w:val="18"/>
              </w:rPr>
              <w:t>0.5 ≤ </w:t>
            </w:r>
            <w:r w:rsidRPr="006A4284">
              <w:rPr>
                <w:rFonts w:ascii="Arial" w:hAnsi="Arial" w:cs="Arial"/>
                <w:sz w:val="18"/>
                <w:szCs w:val="18"/>
              </w:rPr>
              <w:t>C/D </w:t>
            </w:r>
            <w:r>
              <w:rPr>
                <w:rFonts w:ascii="Arial" w:hAnsi="Arial" w:cs="Arial"/>
                <w:sz w:val="18"/>
                <w:szCs w:val="18"/>
              </w:rPr>
              <w:t>&gt; </w:t>
            </w:r>
            <w:r w:rsidRPr="006A4284">
              <w:rPr>
                <w:rFonts w:ascii="Arial" w:hAnsi="Arial" w:cs="Arial"/>
                <w:sz w:val="18"/>
                <w:szCs w:val="18"/>
              </w:rPr>
              <w:t>1.0</w:t>
            </w:r>
          </w:p>
          <w:p w14:paraId="2EB377B6" w14:textId="77777777" w:rsidR="00A61AA1" w:rsidRDefault="00A61AA1" w:rsidP="00246585">
            <w:pPr>
              <w:tabs>
                <w:tab w:val="left" w:pos="900"/>
                <w:tab w:val="left" w:pos="2160"/>
              </w:tabs>
              <w:spacing w:before="120" w:after="120"/>
              <w:ind w:left="900" w:hanging="360"/>
              <w:rPr>
                <w:rFonts w:ascii="Arial" w:hAnsi="Arial" w:cs="Arial"/>
                <w:sz w:val="18"/>
                <w:szCs w:val="18"/>
              </w:rPr>
            </w:pPr>
            <w:r w:rsidRPr="006A4284">
              <w:rPr>
                <w:rFonts w:ascii="Arial" w:hAnsi="Arial" w:cs="Arial"/>
                <w:sz w:val="18"/>
                <w:szCs w:val="18"/>
              </w:rPr>
              <w:t>(c)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  <w:t>L (Low):</w:t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brittle </w:t>
            </w:r>
            <w:r w:rsidRPr="006A4284">
              <w:rPr>
                <w:rFonts w:ascii="Arial" w:hAnsi="Arial" w:cs="Arial"/>
                <w:sz w:val="18"/>
                <w:szCs w:val="18"/>
              </w:rPr>
              <w:t>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C/D ≥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4284">
              <w:rPr>
                <w:rFonts w:ascii="Arial" w:hAnsi="Arial" w:cs="Arial"/>
                <w:sz w:val="18"/>
                <w:szCs w:val="18"/>
              </w:rPr>
              <w:t>.0</w:t>
            </w:r>
            <w:r w:rsidRPr="006A4284">
              <w:rPr>
                <w:rFonts w:ascii="Arial" w:hAnsi="Arial" w:cs="Arial"/>
                <w:sz w:val="18"/>
                <w:szCs w:val="18"/>
              </w:rPr>
              <w:br/>
            </w:r>
            <w:r w:rsidRPr="006A42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non-</w:t>
            </w:r>
            <w:r w:rsidRPr="006A4284">
              <w:rPr>
                <w:rFonts w:ascii="Arial" w:hAnsi="Arial" w:cs="Arial"/>
                <w:sz w:val="18"/>
                <w:szCs w:val="18"/>
              </w:rPr>
              <w:t>brittle connection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 with C/D ≥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A4284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36045DF4" w14:textId="77777777" w:rsidR="00A61AA1" w:rsidRPr="00C81129" w:rsidRDefault="00A61AA1" w:rsidP="00246585">
            <w:pPr>
              <w:tabs>
                <w:tab w:val="left" w:pos="540"/>
              </w:tabs>
              <w:spacing w:before="60" w:after="120"/>
              <w:ind w:left="54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 Note (2) above, capacity (C) values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overstrength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values.</w:t>
            </w:r>
          </w:p>
        </w:tc>
      </w:tr>
      <w:tr w:rsidR="00A61AA1" w14:paraId="432DF27F" w14:textId="77777777" w:rsidTr="00246585">
        <w:tc>
          <w:tcPr>
            <w:tcW w:w="9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263DD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Connections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9B08A14" w14:textId="77777777" w:rsidTr="00246585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A7A" w14:textId="77777777" w:rsidR="00A61AA1" w:rsidRDefault="00A61AA1" w:rsidP="00EE1BCF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E005A" w14:textId="77777777" w:rsidR="00A61AA1" w:rsidRDefault="00A61AA1" w:rsidP="00246585">
      <w:pPr>
        <w:pageBreakBefore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(7)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Liquefaction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839"/>
        <w:gridCol w:w="1231"/>
        <w:gridCol w:w="2250"/>
      </w:tblGrid>
      <w:tr w:rsidR="00A61AA1" w14:paraId="2C37986C" w14:textId="77777777" w:rsidTr="00246585"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50436E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Liquefaction Potential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31C5AE00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295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Risk of Liquefaction for</w:t>
            </w:r>
            <w:r>
              <w:rPr>
                <w:rFonts w:ascii="Arial" w:hAnsi="Arial" w:cs="Arial"/>
                <w:sz w:val="20"/>
                <w:szCs w:val="20"/>
              </w:rPr>
              <w:br/>
              <w:t>Hazard Return Period of 2500 Years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71586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B411091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258C87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CE8A4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1CCD9D54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85A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5602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9A09B6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5A9F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9682E8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439434CC" w14:textId="77777777" w:rsidTr="00246585">
        <w:trPr>
          <w:trHeight w:val="624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96068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Liquefaction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#4-19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BA41FB" w14:paraId="1632DEC7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A46BC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Significant Vertical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Differential Movement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96225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0385ED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9BD91D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E51A68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420BAAD6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759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26418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875DD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F3FF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25827D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59E08E77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59AC6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Punching Failure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608473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2F7F42" w14:textId="77777777" w:rsidR="00A61AA1" w:rsidRPr="00220588" w:rsidRDefault="00A61AA1" w:rsidP="00246585">
                <w:pPr>
                  <w:spacing w:before="40"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32054E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F0264C4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01E3936A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4E37" w14:textId="77777777" w:rsidR="00A61AA1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32374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3456F" w14:textId="77777777" w:rsidR="00A61AA1" w:rsidRDefault="00A61AA1" w:rsidP="00246585">
                <w:pPr>
                  <w:spacing w:before="40"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88AC" w14:textId="77777777" w:rsidR="00A61AA1" w:rsidRPr="00220588" w:rsidRDefault="00A61AA1" w:rsidP="00246585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2058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36DDB1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22672CE7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B0142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Significant Horizontal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Differential Movement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74465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F8BF9D9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FCE582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D6060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6FD8CC1A" w14:textId="77777777" w:rsidTr="00246585">
        <w:trPr>
          <w:gridAfter w:val="1"/>
          <w:wAfter w:w="2250" w:type="dxa"/>
          <w:trHeight w:val="43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E37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2"/>
              <w:szCs w:val="32"/>
            </w:rPr>
            <w:id w:val="131753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EF8BF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F0D" w14:textId="77777777" w:rsidR="00A61AA1" w:rsidRPr="00A54E6E" w:rsidRDefault="00A61AA1" w:rsidP="002465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54E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28F8AC" w14:textId="77777777" w:rsidR="00A61AA1" w:rsidRPr="00A54E6E" w:rsidRDefault="00A61AA1" w:rsidP="00246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:rsidRPr="00A54E6E" w14:paraId="049CC055" w14:textId="77777777" w:rsidTr="00246585">
        <w:trPr>
          <w:trHeight w:val="624"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14:paraId="6B1AF7AE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Liquefaction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50B9FC87" w14:textId="77777777" w:rsidTr="00246585">
        <w:trPr>
          <w:trHeight w:val="624"/>
        </w:trPr>
        <w:tc>
          <w:tcPr>
            <w:tcW w:w="95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2292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99772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5BB09A18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12D3A012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Vertical Differential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291194B7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7678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2F006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47F901A2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143ECADB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Punching Failure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132F6F21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8808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6FEC3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A61AA1" w:rsidRPr="00A54E6E" w14:paraId="7F613C1F" w14:textId="77777777" w:rsidTr="00246585">
        <w:trPr>
          <w:trHeight w:val="624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14:paraId="76283409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Risk of Horizontal Differential Movement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#4-23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:rsidRPr="00A54E6E" w14:paraId="1CE693CB" w14:textId="77777777" w:rsidTr="00246585">
        <w:trPr>
          <w:trHeight w:val="624"/>
        </w:trPr>
        <w:tc>
          <w:tcPr>
            <w:tcW w:w="9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5F08" w14:textId="77777777" w:rsidR="00A61AA1" w:rsidRPr="00A54E6E" w:rsidRDefault="00A61AA1" w:rsidP="0024658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09D13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7C56C2EE" w14:textId="77777777" w:rsidR="00A61AA1" w:rsidRPr="00F150B2" w:rsidRDefault="00A61AA1" w:rsidP="00824062">
      <w:pPr>
        <w:rPr>
          <w:rFonts w:ascii="Arial" w:hAnsi="Arial" w:cs="Arial"/>
          <w:sz w:val="16"/>
          <w:szCs w:val="16"/>
        </w:rPr>
      </w:pPr>
    </w:p>
    <w:p w14:paraId="27812D48" w14:textId="77777777" w:rsidR="00A61AA1" w:rsidRPr="00F150B2" w:rsidRDefault="00A61AA1" w:rsidP="00824062">
      <w:pPr>
        <w:rPr>
          <w:rFonts w:ascii="Arial" w:hAnsi="Arial" w:cs="Arial"/>
          <w:sz w:val="16"/>
          <w:szCs w:val="16"/>
        </w:rPr>
      </w:pPr>
    </w:p>
    <w:p w14:paraId="21B2F0B6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6"/>
          <w:footerReference w:type="default" r:id="rId17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80"/>
        <w:gridCol w:w="2880"/>
        <w:gridCol w:w="1260"/>
        <w:gridCol w:w="630"/>
        <w:gridCol w:w="630"/>
        <w:gridCol w:w="1098"/>
      </w:tblGrid>
      <w:tr w:rsidR="00A61AA1" w14:paraId="084A9E06" w14:textId="77777777" w:rsidTr="00246585">
        <w:trPr>
          <w:gridAfter w:val="2"/>
          <w:wAfter w:w="1728" w:type="dxa"/>
        </w:trPr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8C92984" w14:textId="77777777" w:rsidR="00A61AA1" w:rsidRDefault="00A61AA1" w:rsidP="0081136D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Assessment Results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#5-1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BC3A5BC" w14:textId="77777777" w:rsidTr="00246585">
        <w:trPr>
          <w:gridAfter w:val="1"/>
          <w:wAfter w:w="1098" w:type="dxa"/>
          <w:trHeight w:val="3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D0354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 Element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B5D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946C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CD3F8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97AE" w14:textId="77777777" w:rsidR="00A61AA1" w:rsidRPr="0087625F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25F">
              <w:rPr>
                <w:rFonts w:ascii="Arial" w:hAnsi="Arial" w:cs="Arial"/>
                <w:b/>
                <w:sz w:val="18"/>
                <w:szCs w:val="18"/>
              </w:rPr>
              <w:t>RPR</w:t>
            </w:r>
            <w:r w:rsidRPr="008762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A61AA1" w14:paraId="2C1D5AC6" w14:textId="77777777" w:rsidTr="00246585">
        <w:trPr>
          <w:gridAfter w:val="1"/>
          <w:wAfter w:w="1098" w:type="dxa"/>
          <w:trHeight w:val="3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9E7A0" w14:textId="77777777" w:rsidR="00A61AA1" w:rsidRDefault="00A61AA1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C629" w14:textId="77777777" w:rsidR="00A61AA1" w:rsidRDefault="00A61AA1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EFE" w14:textId="77777777" w:rsidR="00A61AA1" w:rsidRDefault="00A61AA1" w:rsidP="008B1D0B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8D50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01E4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23BAC3F1" w14:textId="77777777" w:rsidTr="00246585">
        <w:trPr>
          <w:gridAfter w:val="1"/>
          <w:wAfter w:w="1098" w:type="dxa"/>
          <w:trHeight w:val="3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03AB0" w14:textId="77777777" w:rsidR="00A61AA1" w:rsidRDefault="00A61AA1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D32" w14:textId="77777777" w:rsidR="00A61AA1" w:rsidRDefault="00A61AA1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95B" w14:textId="77777777" w:rsidR="00A61AA1" w:rsidRDefault="00A61AA1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523A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52CF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</w:tr>
      <w:tr w:rsidR="00A61AA1" w14:paraId="477DA77C" w14:textId="77777777" w:rsidTr="00246585">
        <w:trPr>
          <w:gridAfter w:val="1"/>
          <w:wAfter w:w="1098" w:type="dxa"/>
          <w:trHeight w:val="3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BA807" w14:textId="77777777" w:rsidR="00A61AA1" w:rsidRDefault="00A61AA1" w:rsidP="00246585">
            <w:pPr>
              <w:tabs>
                <w:tab w:val="left" w:pos="1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Out-of-Plane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637" w14:textId="77777777" w:rsidR="00A61AA1" w:rsidRDefault="00A61AA1" w:rsidP="008B1D0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55F" w14:textId="77777777" w:rsidR="00A61AA1" w:rsidRDefault="00A61AA1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FBBC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4D6B" w14:textId="77777777" w:rsidR="00A61AA1" w:rsidRDefault="00A61AA1" w:rsidP="008B1D0B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77508817" w14:textId="77777777" w:rsidTr="00246585">
        <w:trPr>
          <w:gridAfter w:val="1"/>
          <w:wAfter w:w="1098" w:type="dxa"/>
          <w:trHeight w:val="382"/>
        </w:trPr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0EE" w14:textId="77777777" w:rsidR="00A61AA1" w:rsidRDefault="00A61AA1" w:rsidP="00246585">
            <w:pPr>
              <w:tabs>
                <w:tab w:val="right" w:pos="558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Maximum PDE / RPR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1EFB" w14:textId="77777777" w:rsidR="00A61AA1" w:rsidRPr="00660DE6" w:rsidRDefault="00A61AA1" w:rsidP="00246585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58D4" w14:textId="77777777" w:rsidR="00A61AA1" w:rsidRPr="00660DE6" w:rsidRDefault="00A61AA1" w:rsidP="00246585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31656DCE" w14:textId="77777777" w:rsidTr="00246585">
        <w:trPr>
          <w:gridAfter w:val="1"/>
          <w:wAfter w:w="1098" w:type="dxa"/>
          <w:trHeight w:val="382"/>
        </w:trPr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DAB5" w14:textId="77777777" w:rsidR="00A61AA1" w:rsidRDefault="00A61AA1" w:rsidP="00246585">
            <w:pPr>
              <w:tabs>
                <w:tab w:val="decimal" w:pos="342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1487">
              <w:rPr>
                <w:rFonts w:ascii="Arial" w:hAnsi="Arial" w:cs="Arial"/>
                <w:b/>
                <w:sz w:val="18"/>
                <w:szCs w:val="18"/>
              </w:rPr>
              <w:t xml:space="preserve">Liquefaction </w:t>
            </w:r>
            <w:bookmarkStart w:id="0" w:name="_GoBack"/>
            <w:r w:rsidRPr="00101487">
              <w:rPr>
                <w:rFonts w:ascii="Arial" w:hAnsi="Arial" w:cs="Arial"/>
                <w:b/>
                <w:sz w:val="18"/>
                <w:szCs w:val="18"/>
              </w:rPr>
              <w:t>Risk</w:t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014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316F" w14:textId="77777777" w:rsidR="00A61AA1" w:rsidRPr="00660DE6" w:rsidRDefault="00A61AA1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00B3AC94" w14:textId="77777777" w:rsidTr="00246585">
        <w:trPr>
          <w:gridAfter w:val="1"/>
          <w:wAfter w:w="1098" w:type="dxa"/>
          <w:trHeight w:val="382"/>
        </w:trPr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42B1" w14:textId="77777777" w:rsidR="00A61AA1" w:rsidRDefault="00A61AA1" w:rsidP="00246585">
            <w:pPr>
              <w:tabs>
                <w:tab w:val="decimal" w:pos="342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Existing Block Retrofit Priority Ranking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562" w14:textId="77777777" w:rsidR="00A61AA1" w:rsidRPr="00660DE6" w:rsidRDefault="00A61AA1">
            <w:pPr>
              <w:tabs>
                <w:tab w:val="decimal" w:pos="34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44231B87" w14:textId="77777777" w:rsidTr="00246585">
        <w:trPr>
          <w:gridAfter w:val="1"/>
          <w:wAfter w:w="1098" w:type="dxa"/>
          <w:trHeight w:val="382"/>
        </w:trPr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5381" w14:textId="77777777" w:rsidR="00A61AA1" w:rsidRDefault="00A61AA1" w:rsidP="00246585">
            <w:pPr>
              <w:pStyle w:val="GTbodyIndent1"/>
              <w:spacing w:before="120"/>
              <w:ind w:left="630" w:hanging="630"/>
              <w:jc w:val="left"/>
              <w:rPr>
                <w:b/>
                <w:sz w:val="18"/>
                <w:szCs w:val="18"/>
              </w:rPr>
            </w:pPr>
            <w:r w:rsidRPr="006A4284">
              <w:rPr>
                <w:b/>
                <w:sz w:val="18"/>
                <w:szCs w:val="18"/>
              </w:rPr>
              <w:t>Note:</w:t>
            </w:r>
          </w:p>
          <w:p w14:paraId="29C03603" w14:textId="77777777" w:rsidR="00A61AA1" w:rsidRDefault="00A61AA1" w:rsidP="00246585">
            <w:pPr>
              <w:pStyle w:val="GTbodyIndent1"/>
              <w:spacing w:before="120"/>
              <w:ind w:left="540" w:hanging="36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RPR – Retrofit Priority Ranking</w:t>
            </w:r>
          </w:p>
          <w:p w14:paraId="4DE4CE45" w14:textId="77777777" w:rsidR="00A61AA1" w:rsidRDefault="00A61AA1" w:rsidP="00246585">
            <w:pPr>
              <w:pStyle w:val="GTbodyIndent1"/>
              <w:spacing w:before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ab/>
              <w:t>Liquefaction is not assigned a PDE value. The RPR value is assigned for liquefaction on the following basis:</w:t>
            </w:r>
          </w:p>
          <w:p w14:paraId="5DC9FF99" w14:textId="77777777" w:rsidR="00A61AA1" w:rsidRDefault="00A61AA1" w:rsidP="00246585">
            <w:pPr>
              <w:pStyle w:val="GTbodyIndent1"/>
              <w:tabs>
                <w:tab w:val="left" w:pos="900"/>
                <w:tab w:val="left" w:pos="1980"/>
              </w:tabs>
              <w:spacing w:before="6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ab/>
              <w:t>H (High):</w:t>
            </w:r>
            <w:r>
              <w:rPr>
                <w:sz w:val="18"/>
                <w:szCs w:val="18"/>
              </w:rPr>
              <w:tab/>
              <w:t>significant risk of structural failure due to liquefaction movement</w:t>
            </w:r>
          </w:p>
          <w:p w14:paraId="295F8087" w14:textId="77777777" w:rsidR="00A61AA1" w:rsidRDefault="00A61AA1" w:rsidP="00246585">
            <w:pPr>
              <w:pStyle w:val="GTbodyIndent1"/>
              <w:tabs>
                <w:tab w:val="left" w:pos="900"/>
                <w:tab w:val="left" w:pos="1980"/>
              </w:tabs>
              <w:spacing w:before="60" w:after="120"/>
              <w:ind w:left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  <w:r>
              <w:rPr>
                <w:sz w:val="18"/>
                <w:szCs w:val="18"/>
              </w:rPr>
              <w:tab/>
              <w:t>L (Low):</w:t>
            </w:r>
            <w:r>
              <w:rPr>
                <w:sz w:val="18"/>
                <w:szCs w:val="18"/>
              </w:rPr>
              <w:tab/>
              <w:t>no significant risk of structural failure due to liquefaction movement</w:t>
            </w:r>
          </w:p>
          <w:p w14:paraId="4FD27CC1" w14:textId="77777777" w:rsidR="00A61AA1" w:rsidRDefault="00A61AA1" w:rsidP="00246585">
            <w:pPr>
              <w:pStyle w:val="GTbodyIndent1"/>
              <w:tabs>
                <w:tab w:val="left" w:pos="1065"/>
                <w:tab w:val="left" w:pos="1980"/>
              </w:tabs>
              <w:spacing w:before="60" w:after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ab/>
              <w:t>Maximum assigned RPR for an out-of-plane element is H3 for non load-bearing walls and is not restricted for load-bearing walls.</w:t>
            </w:r>
          </w:p>
          <w:p w14:paraId="5908DD6A" w14:textId="77777777" w:rsidR="00A61AA1" w:rsidRPr="006A4284" w:rsidRDefault="00A61AA1" w:rsidP="00246585">
            <w:pPr>
              <w:pStyle w:val="GTbodyIndent1"/>
              <w:tabs>
                <w:tab w:val="left" w:pos="1065"/>
                <w:tab w:val="left" w:pos="1980"/>
              </w:tabs>
              <w:spacing w:before="60" w:after="120"/>
              <w:ind w:left="540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  <w:r>
              <w:rPr>
                <w:sz w:val="18"/>
                <w:szCs w:val="18"/>
              </w:rPr>
              <w:tab/>
              <w:t>Diaphragms do not have an assigned RPR value (refer to Guidelines and Commentary).</w:t>
            </w:r>
          </w:p>
        </w:tc>
      </w:tr>
      <w:tr w:rsidR="00A61AA1" w14:paraId="6C17E463" w14:textId="77777777" w:rsidTr="00824062">
        <w:tc>
          <w:tcPr>
            <w:tcW w:w="95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3D2BA" w14:textId="77777777" w:rsidR="00A61AA1" w:rsidRDefault="00A61AA1" w:rsidP="00DB3A2E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Seismic Deficiencies, Recommended Testing and Risk Assessment 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#5-2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1AB8095" w14:textId="77777777" w:rsidTr="0082406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A5B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0A0C8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4AD4EB87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655C6FD5" w14:textId="77777777" w:rsidR="00A61AA1" w:rsidRPr="00F150B2" w:rsidRDefault="00A61AA1" w:rsidP="00440B92">
      <w:pPr>
        <w:jc w:val="both"/>
        <w:rPr>
          <w:rFonts w:ascii="Arial" w:hAnsi="Arial" w:cs="Arial"/>
          <w:sz w:val="16"/>
          <w:szCs w:val="16"/>
        </w:rPr>
      </w:pPr>
    </w:p>
    <w:p w14:paraId="263B3DC2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18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20"/>
        <w:gridCol w:w="1710"/>
        <w:gridCol w:w="3240"/>
        <w:gridCol w:w="378"/>
      </w:tblGrid>
      <w:tr w:rsidR="00A61AA1" w14:paraId="74B12410" w14:textId="77777777" w:rsidTr="00824062">
        <w:trPr>
          <w:gridAfter w:val="1"/>
          <w:wAfter w:w="378" w:type="dxa"/>
        </w:trPr>
        <w:tc>
          <w:tcPr>
            <w:tcW w:w="91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BD0D39" w14:textId="77777777" w:rsidR="00A61AA1" w:rsidRDefault="00A61AA1" w:rsidP="0081136D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Retrofit Options Documented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#6-1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E405CFC" w14:textId="77777777" w:rsidTr="00824062">
        <w:trPr>
          <w:gridAfter w:val="2"/>
          <w:wAfter w:w="3618" w:type="dxa"/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16A48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185B" w14:textId="77777777" w:rsidR="00A61AA1" w:rsidRDefault="00A61AA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Retrofit Performance Level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50DA" w14:textId="77777777" w:rsidR="00A61AA1" w:rsidRDefault="00A61AA1" w:rsidP="00E13BF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Chapter</w:t>
            </w:r>
          </w:p>
        </w:tc>
      </w:tr>
      <w:tr w:rsidR="00A61AA1" w14:paraId="1B3C25D2" w14:textId="77777777" w:rsidTr="00824062">
        <w:trPr>
          <w:gridAfter w:val="2"/>
          <w:wAfter w:w="3618" w:type="dxa"/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C2CAE" w14:textId="77777777" w:rsidR="00A61AA1" w:rsidRDefault="00A61AA1" w:rsidP="00750E3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FE0" w14:textId="77777777" w:rsidR="00A61AA1" w:rsidRDefault="00A61AA1" w:rsidP="00CD2A13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4DA" w14:textId="77777777" w:rsidR="00A61AA1" w:rsidRDefault="00A61AA1" w:rsidP="00750E36">
            <w:pPr>
              <w:tabs>
                <w:tab w:val="left" w:pos="25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7046068F" w14:textId="77777777" w:rsidTr="00824062">
        <w:trPr>
          <w:gridAfter w:val="2"/>
          <w:wAfter w:w="3618" w:type="dxa"/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3ACB9" w14:textId="77777777" w:rsidR="00A61AA1" w:rsidRDefault="00A61AA1" w:rsidP="00750E3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153" w14:textId="77777777" w:rsidR="00A61AA1" w:rsidRDefault="00A61AA1" w:rsidP="00CD2A13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18E" w14:textId="77777777" w:rsidR="00A61AA1" w:rsidRDefault="00A61AA1">
            <w:pPr>
              <w:tabs>
                <w:tab w:val="left" w:pos="25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58BB5429" w14:textId="77777777" w:rsidTr="00824062">
        <w:trPr>
          <w:gridAfter w:val="2"/>
          <w:wAfter w:w="3618" w:type="dxa"/>
          <w:trHeight w:val="3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212" w14:textId="77777777" w:rsidR="00A61AA1" w:rsidRDefault="00A61AA1" w:rsidP="00750E3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BC5" w14:textId="77777777" w:rsidR="00A61AA1" w:rsidRDefault="00A61AA1" w:rsidP="00CD2A13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F99" w14:textId="77777777" w:rsidR="00A61AA1" w:rsidRDefault="00A61AA1">
            <w:pPr>
              <w:tabs>
                <w:tab w:val="left" w:pos="25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69297D74" w14:textId="77777777" w:rsidTr="00824062"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89219" w14:textId="77777777" w:rsidR="00A61AA1" w:rsidRDefault="00A61AA1" w:rsidP="0081136D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Documented Retrofit Options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#6-2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D5AE2D6" w14:textId="77777777" w:rsidTr="00824062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A11" w14:textId="77777777" w:rsidR="00A61AA1" w:rsidRPr="00CD2A13" w:rsidRDefault="00A61AA1" w:rsidP="00246585">
            <w:pPr>
              <w:pStyle w:val="PlainText"/>
              <w:spacing w:before="240" w:after="240"/>
              <w:jc w:val="both"/>
            </w:pPr>
          </w:p>
        </w:tc>
      </w:tr>
    </w:tbl>
    <w:p w14:paraId="52BD24E7" w14:textId="77777777" w:rsidR="00A61AA1" w:rsidRPr="00F150B2" w:rsidRDefault="00A61AA1" w:rsidP="00690F15">
      <w:pPr>
        <w:jc w:val="both"/>
        <w:rPr>
          <w:rFonts w:ascii="Arial" w:hAnsi="Arial" w:cs="Arial"/>
          <w:sz w:val="16"/>
          <w:szCs w:val="16"/>
        </w:rPr>
      </w:pPr>
    </w:p>
    <w:p w14:paraId="3D3D80D1" w14:textId="77777777" w:rsidR="00A61AA1" w:rsidRPr="00F150B2" w:rsidRDefault="00A61AA1" w:rsidP="00690F15">
      <w:pPr>
        <w:jc w:val="both"/>
        <w:rPr>
          <w:rFonts w:ascii="Arial" w:hAnsi="Arial" w:cs="Arial"/>
          <w:sz w:val="16"/>
          <w:szCs w:val="16"/>
        </w:rPr>
      </w:pPr>
    </w:p>
    <w:p w14:paraId="7B83B607" w14:textId="77777777" w:rsidR="00A61AA1" w:rsidRPr="00F150B2" w:rsidRDefault="00A61AA1" w:rsidP="00690F15">
      <w:pPr>
        <w:jc w:val="both"/>
        <w:rPr>
          <w:rFonts w:ascii="Arial" w:hAnsi="Arial" w:cs="Arial"/>
          <w:sz w:val="16"/>
          <w:szCs w:val="16"/>
        </w:rPr>
      </w:pPr>
    </w:p>
    <w:p w14:paraId="06EB1E29" w14:textId="77777777" w:rsidR="00A61AA1" w:rsidRDefault="00A61AA1" w:rsidP="00690F15">
      <w:pPr>
        <w:jc w:val="both"/>
        <w:rPr>
          <w:rFonts w:ascii="Arial" w:hAnsi="Arial" w:cs="Arial"/>
          <w:sz w:val="20"/>
          <w:szCs w:val="20"/>
        </w:rPr>
        <w:sectPr w:rsidR="00A61AA1">
          <w:headerReference w:type="default" r:id="rId19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p w14:paraId="04F0C8DD" w14:textId="77777777" w:rsidR="00A61AA1" w:rsidRDefault="00A61AA1" w:rsidP="000328A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Retrofit Concept</w:t>
      </w:r>
    </w:p>
    <w:p w14:paraId="24568214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5C91129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DA407D8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08CDBAEB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57888DDB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CB6E526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F81AD6E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CE751DE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13C83B2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9951988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8015663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665C07F4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3A9FC5F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5B43B575" w14:textId="77777777" w:rsidR="00A61AA1" w:rsidRDefault="00A61AA1" w:rsidP="00983BCC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F95278A" w14:textId="77777777" w:rsidR="00A61AA1" w:rsidRDefault="00A61AA1" w:rsidP="00DA24F4">
      <w:pPr>
        <w:spacing w:before="240" w:after="240"/>
        <w:ind w:left="3240" w:hanging="3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7.1:  Typical Section – </w:t>
      </w:r>
    </w:p>
    <w:p w14:paraId="281AB166" w14:textId="77777777" w:rsidR="00A61AA1" w:rsidRDefault="00A61AA1" w:rsidP="00246585">
      <w:pPr>
        <w:tabs>
          <w:tab w:val="left" w:pos="4230"/>
        </w:tabs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3146ED9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1ED37AC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47DAE34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490F03C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75D047E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6820F52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6928373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DC99145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8D6CA47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31AC0D6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464B0AE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5DABC02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36B666D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A454B4C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F668B6F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BFFFFA9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6FFC42C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D15944A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FE6BF95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250BC21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E4E0159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196987D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964C635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A14AE14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6671267" w14:textId="77777777" w:rsidR="00A61AA1" w:rsidRDefault="00A61AA1" w:rsidP="00B442A7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B39CAC9" w14:textId="77777777" w:rsidR="00A61AA1" w:rsidRDefault="00A61AA1" w:rsidP="009A3B45">
      <w:pPr>
        <w:spacing w:before="240" w:after="240"/>
        <w:ind w:left="2790" w:hanging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7.2:  Typical Section –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46"/>
        <w:gridCol w:w="1183"/>
        <w:gridCol w:w="1489"/>
        <w:gridCol w:w="100"/>
        <w:gridCol w:w="1341"/>
        <w:gridCol w:w="108"/>
        <w:gridCol w:w="1222"/>
        <w:gridCol w:w="1372"/>
        <w:gridCol w:w="84"/>
      </w:tblGrid>
      <w:tr w:rsidR="00A61AA1" w14:paraId="025C6821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58B42" w14:textId="77777777" w:rsidR="00A61AA1" w:rsidRDefault="00A61AA1" w:rsidP="00246585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 Figure 7.1 and Figure 7.2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9138EA6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4EC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429F181B" w14:textId="77777777" w:rsidTr="007D13B3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5449C6" w14:textId="77777777" w:rsidR="00A61AA1" w:rsidRDefault="00A61AA1">
            <w:pPr>
              <w:pageBreakBefore/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(2)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Retrofit LDRSs</w:t>
            </w:r>
          </w:p>
        </w:tc>
      </w:tr>
      <w:tr w:rsidR="00A61AA1" w14:paraId="1E981317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6CA23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754B7BA4" w14:textId="77777777" w:rsidTr="00412AF8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D9D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9FC15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2C8889E" w14:textId="77777777" w:rsidR="00A61AA1" w:rsidRDefault="00A61AA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112F" w14:textId="77777777" w:rsidR="00A61AA1" w:rsidRDefault="00A61A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5EE40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1CD3D" w14:textId="77777777" w:rsidR="00A61AA1" w:rsidRDefault="00A61AA1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22FDA119" w14:textId="77777777" w:rsidTr="007D13B3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D344A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Retrofit 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731640B" w14:textId="77777777" w:rsidTr="00412AF8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FB3E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7E72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BE3F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40C5" w14:textId="77777777" w:rsidR="00A61AA1" w:rsidRDefault="00A61AA1" w:rsidP="00412AF8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PDE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7CCA" w14:textId="77777777" w:rsidR="00A61AA1" w:rsidRDefault="00A61AA1" w:rsidP="00412AF8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DDL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2633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</w:t>
            </w:r>
          </w:p>
        </w:tc>
      </w:tr>
      <w:tr w:rsidR="00A61AA1" w14:paraId="16FAA720" w14:textId="77777777" w:rsidTr="00412AF8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B08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7E00" w14:textId="77777777" w:rsidR="00A61AA1" w:rsidRDefault="00A61AA1" w:rsidP="00366A1F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9366" w14:textId="77777777" w:rsidR="00A61AA1" w:rsidRDefault="00A61AA1" w:rsidP="00366A1F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23E" w14:textId="77777777" w:rsidR="00A61AA1" w:rsidRDefault="00A61AA1" w:rsidP="00412AF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1DD4" w14:textId="77777777" w:rsidR="00A61AA1" w:rsidRDefault="00A61AA1" w:rsidP="00412AF8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125" w14:textId="77777777" w:rsidR="00A61AA1" w:rsidRDefault="00A61AA1" w:rsidP="00366A1F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3B4C8E62" w14:textId="77777777" w:rsidTr="007D13B3">
        <w:tc>
          <w:tcPr>
            <w:tcW w:w="95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A3052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10D05EF1" w14:textId="77777777" w:rsidTr="00246585"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238" w14:textId="77777777" w:rsidR="00A61AA1" w:rsidRDefault="00A61AA1" w:rsidP="002F73C9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6F78E" w14:textId="77777777" w:rsidR="00A61AA1" w:rsidRDefault="00A61AA1" w:rsidP="00824062">
      <w:pPr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Reference SPIRs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310"/>
        <w:gridCol w:w="2538"/>
      </w:tblGrid>
      <w:tr w:rsidR="00A61AA1" w14:paraId="6F9509E6" w14:textId="77777777" w:rsidTr="00824062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CF4F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 SPIRs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4EA2911" w14:textId="77777777" w:rsidTr="00824062">
        <w:trPr>
          <w:trHeight w:val="2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B497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No.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DE65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Description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4DA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Retrofit Cost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($ / 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EE5B74A" w14:textId="77777777" w:rsidTr="00824062">
        <w:trPr>
          <w:trHeight w:val="2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458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E69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60E" w14:textId="77777777" w:rsidR="00A61AA1" w:rsidRDefault="00A61AA1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002009F1" w14:textId="77777777" w:rsidTr="00824062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3A2" w14:textId="77777777" w:rsidR="00A61AA1" w:rsidRDefault="00A61AA1">
            <w:pPr>
              <w:spacing w:before="24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14:paraId="02BBF7DA" w14:textId="77777777" w:rsidR="00A61AA1" w:rsidRDefault="00A61AA1" w:rsidP="002F73C9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A0851" w14:textId="77777777" w:rsidR="00A61AA1" w:rsidRDefault="00A61AA1" w:rsidP="000E673E">
      <w:pPr>
        <w:spacing w:before="360"/>
        <w:rPr>
          <w:rFonts w:ascii="Arial" w:hAnsi="Arial" w:cs="Arial"/>
        </w:rPr>
      </w:pPr>
      <w:r>
        <w:rPr>
          <w:rFonts w:ascii="Arial" w:hAnsi="Arial" w:cs="Arial"/>
          <w:b/>
        </w:rPr>
        <w:t>(4)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Scope of Retrofit</w:t>
      </w:r>
    </w:p>
    <w:p w14:paraId="2F8DEAE1" w14:textId="77777777" w:rsidR="00A61AA1" w:rsidRPr="000E673E" w:rsidRDefault="00A61AA1" w:rsidP="000E673E">
      <w:pPr>
        <w:spacing w:before="2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Appendix A for details on the scope of work for both the structural and non-structural retrofits.</w:t>
      </w:r>
    </w:p>
    <w:p w14:paraId="7278930D" w14:textId="77777777" w:rsidR="00A61AA1" w:rsidRDefault="00A61AA1" w:rsidP="007233E4">
      <w:pPr>
        <w:spacing w:before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(5)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Retrofit Cost Estimate</w:t>
      </w:r>
    </w:p>
    <w:p w14:paraId="16AE4758" w14:textId="77777777" w:rsidR="00A61AA1" w:rsidRPr="000E673E" w:rsidRDefault="00A61AA1" w:rsidP="000E673E">
      <w:pPr>
        <w:spacing w:before="2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Appendix B for details on the retrofit cost estimate for the phased retrofit. A summary of the phased retrofit is given on page (iii).</w:t>
      </w:r>
    </w:p>
    <w:p w14:paraId="36F3CAEB" w14:textId="77777777" w:rsidR="00A61AA1" w:rsidRDefault="00A61AA1" w:rsidP="00246585">
      <w:pPr>
        <w:pageBreakBefore/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(6)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340"/>
      </w:tblGrid>
      <w:tr w:rsidR="00A61AA1" w14:paraId="7485DCD5" w14:textId="77777777" w:rsidTr="00246585"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BC6BF1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Schedule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C577CFE" w14:textId="77777777" w:rsidTr="00246585">
        <w:trPr>
          <w:trHeight w:val="21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0E1" w14:textId="77777777" w:rsidR="00A61AA1" w:rsidRPr="00C15263" w:rsidRDefault="00A61AA1" w:rsidP="002465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C15263">
              <w:rPr>
                <w:rFonts w:ascii="Arial" w:hAnsi="Arial" w:cs="Arial"/>
                <w:sz w:val="20"/>
                <w:szCs w:val="20"/>
              </w:rPr>
              <w:t>Duration of Construction Period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7FD" w14:textId="77777777" w:rsidR="00A61AA1" w:rsidRPr="00C15263" w:rsidRDefault="00A61AA1" w:rsidP="00246585">
            <w:pPr>
              <w:spacing w:before="1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5263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A61AA1" w14:paraId="3602C54C" w14:textId="77777777" w:rsidTr="00246585">
        <w:trPr>
          <w:trHeight w:val="215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EC13" w14:textId="77777777" w:rsidR="00A61AA1" w:rsidRDefault="00A61AA1" w:rsidP="00246585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Operational Disruption:</w:t>
            </w:r>
          </w:p>
          <w:p w14:paraId="75075989" w14:textId="77777777" w:rsidR="00A61AA1" w:rsidRDefault="00A61AA1" w:rsidP="00246585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7B713" w14:textId="77777777" w:rsidR="00A61AA1" w:rsidRDefault="00A61AA1" w:rsidP="00246585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(7)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Construction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20"/>
        <w:gridCol w:w="1710"/>
        <w:gridCol w:w="720"/>
        <w:gridCol w:w="1920"/>
        <w:gridCol w:w="1338"/>
      </w:tblGrid>
      <w:tr w:rsidR="00A61AA1" w14:paraId="4A2C7E48" w14:textId="77777777" w:rsidTr="00246585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7170BCC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4811688D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55CA9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Description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8455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Significant Risk</w:t>
            </w:r>
          </w:p>
        </w:tc>
      </w:tr>
      <w:tr w:rsidR="00A61AA1" w14:paraId="6AE0CDC8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C17D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36875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8DFB134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9DD4BC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45498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9F6F6A8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15404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414A66A7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191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Vermiculite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4369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9D056A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56FE6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5725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02B3D4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ADB8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60AD8D34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E36B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Paint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41408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0315609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BE9320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207346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D1F162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0D239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3E1DE373" w14:textId="77777777" w:rsidTr="00246585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0EDC14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Management Comments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#7-8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143C3CB" w14:textId="77777777" w:rsidTr="00246585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A1B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B0F40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0644CF30" w14:textId="77777777" w:rsidR="00A61AA1" w:rsidRPr="00F150B2" w:rsidRDefault="00A61AA1" w:rsidP="00440B92">
      <w:pPr>
        <w:rPr>
          <w:rFonts w:ascii="Arial" w:hAnsi="Arial" w:cs="Arial"/>
          <w:sz w:val="16"/>
          <w:szCs w:val="16"/>
        </w:rPr>
      </w:pPr>
    </w:p>
    <w:p w14:paraId="18CD1C1D" w14:textId="77777777" w:rsidR="00A61AA1" w:rsidRPr="00F150B2" w:rsidRDefault="00A61AA1" w:rsidP="00440B92">
      <w:pPr>
        <w:rPr>
          <w:rFonts w:ascii="Arial" w:hAnsi="Arial" w:cs="Arial"/>
          <w:sz w:val="16"/>
          <w:szCs w:val="16"/>
        </w:rPr>
      </w:pPr>
    </w:p>
    <w:p w14:paraId="0FBC3671" w14:textId="77777777" w:rsidR="00A61AA1" w:rsidRDefault="00A61AA1" w:rsidP="00440B92">
      <w:pPr>
        <w:rPr>
          <w:rFonts w:ascii="Arial" w:hAnsi="Arial" w:cs="Arial"/>
          <w:sz w:val="18"/>
          <w:szCs w:val="18"/>
        </w:rPr>
        <w:sectPr w:rsidR="00A61AA1">
          <w:headerReference w:type="default" r:id="rId20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p w14:paraId="42813F7A" w14:textId="77777777" w:rsidR="00A61AA1" w:rsidRDefault="00A61AA1" w:rsidP="002465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(1)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Retrofit Concept</w:t>
      </w:r>
    </w:p>
    <w:p w14:paraId="736D0E86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39D31767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2359378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0C67669F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5D89755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11329337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5C4657DB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11A55337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0E76129D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62B4DC43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F72DE44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04C5AE13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2EB3BA70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4004229E" w14:textId="77777777" w:rsidR="00A61AA1" w:rsidRDefault="00A61AA1" w:rsidP="00246585">
      <w:pPr>
        <w:spacing w:before="360" w:after="60"/>
        <w:jc w:val="center"/>
        <w:rPr>
          <w:rFonts w:ascii="Arial" w:hAnsi="Arial" w:cs="Arial"/>
          <w:noProof/>
          <w:sz w:val="18"/>
          <w:szCs w:val="18"/>
        </w:rPr>
      </w:pPr>
    </w:p>
    <w:p w14:paraId="79B0EF9F" w14:textId="77777777" w:rsidR="00A61AA1" w:rsidRDefault="00A61AA1" w:rsidP="00246585">
      <w:pPr>
        <w:spacing w:before="240" w:after="240"/>
        <w:ind w:left="3240" w:hanging="3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8.1:  Typical Section – </w:t>
      </w:r>
    </w:p>
    <w:p w14:paraId="13E59A01" w14:textId="77777777" w:rsidR="00A61AA1" w:rsidRDefault="00A61AA1" w:rsidP="00246585">
      <w:pPr>
        <w:tabs>
          <w:tab w:val="left" w:pos="4230"/>
        </w:tabs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A51D9E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122307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7AA172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34614E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29D639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B02B17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15EBD48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A903C9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A7120A2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0FDAE0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F0A582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AE58612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255501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DED979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EDD0F3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19C900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E4E7CD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41725B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70E6B0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F2D5A1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9E6F18F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BCDF1C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6C18902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9B1D529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64B7204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761E169" w14:textId="77777777" w:rsidR="00A61AA1" w:rsidRDefault="00A61AA1" w:rsidP="00246585">
      <w:pPr>
        <w:spacing w:before="240" w:after="240"/>
        <w:ind w:left="2790" w:hanging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8.2:  Typical Section –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46"/>
        <w:gridCol w:w="1183"/>
        <w:gridCol w:w="1489"/>
        <w:gridCol w:w="100"/>
        <w:gridCol w:w="1341"/>
        <w:gridCol w:w="108"/>
        <w:gridCol w:w="1222"/>
        <w:gridCol w:w="1372"/>
        <w:gridCol w:w="84"/>
      </w:tblGrid>
      <w:tr w:rsidR="00A61AA1" w14:paraId="75216BBE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170CE" w14:textId="77777777" w:rsidR="00A61AA1" w:rsidRDefault="00A61AA1" w:rsidP="00246585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 Figure 8.1 and Figure 8.2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1AB16B4D" w14:textId="77777777" w:rsidTr="00246585">
        <w:trPr>
          <w:gridAfter w:val="1"/>
          <w:wAfter w:w="84" w:type="dxa"/>
        </w:trPr>
        <w:tc>
          <w:tcPr>
            <w:tcW w:w="9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6138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53E146F4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6E272A" w14:textId="77777777" w:rsidR="00A61AA1" w:rsidRDefault="00A61AA1" w:rsidP="00246585">
            <w:pPr>
              <w:pageBreakBefore/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(2)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Retrofit LDRSs</w:t>
            </w:r>
          </w:p>
        </w:tc>
      </w:tr>
      <w:tr w:rsidR="00A61AA1" w14:paraId="3BF76ED8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6BF089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0DA2027" w14:textId="77777777" w:rsidTr="00246585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B5A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A1F18" w14:textId="77777777" w:rsidR="00A61AA1" w:rsidRDefault="00A61AA1" w:rsidP="0024658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5079590" w14:textId="77777777" w:rsidR="00A61AA1" w:rsidRDefault="00A61AA1" w:rsidP="0024658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197D8" w14:textId="77777777" w:rsidR="00A61AA1" w:rsidRDefault="00A61AA1" w:rsidP="002465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B194E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6850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AA1" w14:paraId="1EE728B7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10645D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Retrofit LDRS Prototype Details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A19F427" w14:textId="77777777" w:rsidTr="00246585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1A9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Shaking Direction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2751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Prototype No.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DBC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LDRS Prototype Description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60EF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PDE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048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DDL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03BC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</w:t>
            </w:r>
          </w:p>
        </w:tc>
      </w:tr>
      <w:tr w:rsidR="00A61AA1" w14:paraId="0713E158" w14:textId="77777777" w:rsidTr="00246585">
        <w:trPr>
          <w:trHeight w:val="21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021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229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C660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E6F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C95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C2C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65466EB7" w14:textId="77777777" w:rsidTr="00246585">
        <w:tc>
          <w:tcPr>
            <w:tcW w:w="95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89C07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on Retrofit LDRS Prototypes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A80F1DE" w14:textId="77777777" w:rsidTr="00246585">
        <w:tc>
          <w:tcPr>
            <w:tcW w:w="9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8D5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B870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E06CB11" w14:textId="77777777" w:rsidR="00A61AA1" w:rsidRDefault="00A61AA1">
      <w:pPr>
        <w:spacing w:line="48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br w:type="page"/>
      </w:r>
    </w:p>
    <w:p w14:paraId="35A90A44" w14:textId="77777777" w:rsidR="00A61AA1" w:rsidRDefault="00A61AA1" w:rsidP="002465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(3)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Liquefaction Retrofit</w:t>
      </w:r>
    </w:p>
    <w:p w14:paraId="30FBAA4C" w14:textId="77777777" w:rsidR="00A61AA1" w:rsidRDefault="00A61AA1" w:rsidP="00246585">
      <w:pPr>
        <w:spacing w:after="60"/>
        <w:rPr>
          <w:rFonts w:ascii="Arial" w:hAnsi="Arial" w:cs="Arial"/>
          <w:noProof/>
          <w:sz w:val="18"/>
          <w:szCs w:val="18"/>
        </w:rPr>
      </w:pPr>
    </w:p>
    <w:p w14:paraId="41C0E60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0463C4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183CC3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83EDC1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E8EEE7F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C604D2F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57DF61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C57A21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8F0E607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CB56671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627FD55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472E5828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7F8CBCC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7EAF4612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25200F2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9F16916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1D5953C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6EEAFA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0DD5C81B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D6A61E3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53A368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549C210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69A6B96D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3C246DBA" w14:textId="77777777" w:rsidR="00A61AA1" w:rsidRDefault="00A61AA1" w:rsidP="00246585">
      <w:pPr>
        <w:spacing w:after="60"/>
        <w:jc w:val="center"/>
        <w:rPr>
          <w:rFonts w:ascii="Arial" w:hAnsi="Arial" w:cs="Arial"/>
          <w:noProof/>
          <w:sz w:val="18"/>
          <w:szCs w:val="18"/>
        </w:rPr>
      </w:pPr>
    </w:p>
    <w:p w14:paraId="5C925E52" w14:textId="77777777" w:rsidR="00A61AA1" w:rsidRDefault="00A61AA1" w:rsidP="00246585">
      <w:pPr>
        <w:spacing w:before="240" w:after="240"/>
        <w:ind w:left="2790" w:hanging="9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Figure 8.3:  Typical Section for Liquefaction Retrofit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A61AA1" w14:paraId="12A18AEF" w14:textId="77777777" w:rsidTr="00246585">
        <w:tc>
          <w:tcPr>
            <w:tcW w:w="9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96340" w14:textId="77777777" w:rsidR="00A61AA1" w:rsidRDefault="00A61AA1" w:rsidP="00246585">
            <w:pPr>
              <w:spacing w:before="24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on Figure 8.3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0A779918" w14:textId="77777777" w:rsidTr="00246585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FE4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38EA56" w14:textId="77777777" w:rsidR="00A61AA1" w:rsidRDefault="00A61AA1">
      <w:pPr>
        <w:spacing w:line="480" w:lineRule="auto"/>
        <w:rPr>
          <w:rFonts w:ascii="Arial" w:hAnsi="Arial" w:cs="Arial"/>
          <w:b/>
        </w:rPr>
      </w:pPr>
    </w:p>
    <w:p w14:paraId="0782BD10" w14:textId="77777777" w:rsidR="00A61AA1" w:rsidRDefault="00A61AA1" w:rsidP="00246585">
      <w:pPr>
        <w:pageBreakBefore/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(4)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Reference SPIRs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310"/>
        <w:gridCol w:w="2538"/>
      </w:tblGrid>
      <w:tr w:rsidR="00A61AA1" w14:paraId="1ACCEA51" w14:textId="77777777" w:rsidTr="00246585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BDCB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 SPIRs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9917D21" w14:textId="77777777" w:rsidTr="00246585">
        <w:trPr>
          <w:trHeight w:val="2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989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No.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0AE2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 SPIR Description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8F8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Retrofit Cost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($ / m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61B23648" w14:textId="77777777" w:rsidTr="00246585">
        <w:trPr>
          <w:trHeight w:val="2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834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6C17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917" w14:textId="77777777" w:rsidR="00A61AA1" w:rsidRDefault="00A61AA1" w:rsidP="00246585">
            <w:pPr>
              <w:spacing w:before="12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AA1" w14:paraId="40DBB5F2" w14:textId="77777777" w:rsidTr="0024658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CD3" w14:textId="77777777" w:rsidR="00A61AA1" w:rsidRDefault="00A61AA1" w:rsidP="00246585">
            <w:pPr>
              <w:spacing w:before="24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14:paraId="09CAB703" w14:textId="77777777" w:rsidR="00A61AA1" w:rsidRDefault="00A61AA1" w:rsidP="00246585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FE62C" w14:textId="77777777" w:rsidR="00A61AA1" w:rsidRDefault="00A61AA1" w:rsidP="00246585">
      <w:pPr>
        <w:spacing w:before="360"/>
        <w:rPr>
          <w:rFonts w:ascii="Arial" w:hAnsi="Arial" w:cs="Arial"/>
        </w:rPr>
      </w:pPr>
      <w:r>
        <w:rPr>
          <w:rFonts w:ascii="Arial" w:hAnsi="Arial" w:cs="Arial"/>
          <w:b/>
        </w:rPr>
        <w:t>(5)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Scope of Retrofit</w:t>
      </w:r>
    </w:p>
    <w:p w14:paraId="738DF6FB" w14:textId="77777777" w:rsidR="00A61AA1" w:rsidRPr="000E673E" w:rsidRDefault="00A61AA1" w:rsidP="00246585">
      <w:pPr>
        <w:spacing w:before="2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Appendix A for details on the scope of work for both the structural and non-structural retrofits.</w:t>
      </w:r>
    </w:p>
    <w:p w14:paraId="2848E296" w14:textId="77777777" w:rsidR="00A61AA1" w:rsidRDefault="00A61AA1" w:rsidP="00246585">
      <w:pPr>
        <w:spacing w:before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(6)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Retrofit Cost Estimate</w:t>
      </w:r>
    </w:p>
    <w:p w14:paraId="0F296172" w14:textId="77777777" w:rsidR="00A61AA1" w:rsidRPr="000E673E" w:rsidRDefault="00A61AA1" w:rsidP="00246585">
      <w:pPr>
        <w:spacing w:before="2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Appendix B for details on the retrofit cost estimate for the life safety retrofit. A summary of the life safety retrofit is given on page (iii). Note that the retrofit cost estimate includes the liquefaction retrofit, where applicable.</w:t>
      </w:r>
    </w:p>
    <w:p w14:paraId="418C1ACC" w14:textId="77777777" w:rsidR="00A61AA1" w:rsidRDefault="00A61AA1" w:rsidP="00246585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(7)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340"/>
      </w:tblGrid>
      <w:tr w:rsidR="00A61AA1" w14:paraId="34F7E863" w14:textId="77777777" w:rsidTr="00246585"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ECC96B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Schedule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#8-7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CBBC3FB" w14:textId="77777777" w:rsidTr="00246585">
        <w:trPr>
          <w:trHeight w:val="21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1A1" w14:textId="77777777" w:rsidR="00A61AA1" w:rsidRPr="000B3623" w:rsidRDefault="00A61AA1" w:rsidP="002465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3623">
              <w:rPr>
                <w:rFonts w:ascii="Arial" w:hAnsi="Arial" w:cs="Arial"/>
                <w:sz w:val="20"/>
                <w:szCs w:val="20"/>
              </w:rPr>
              <w:t>Duration of Construction Period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1CA" w14:textId="77777777" w:rsidR="00A61AA1" w:rsidRPr="000B3623" w:rsidRDefault="00A61AA1" w:rsidP="00246585">
            <w:pPr>
              <w:spacing w:before="1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3623">
              <w:rPr>
                <w:rFonts w:ascii="Arial" w:hAnsi="Arial" w:cs="Arial"/>
                <w:sz w:val="20"/>
                <w:szCs w:val="20"/>
              </w:rPr>
              <w:t>months</w:t>
            </w:r>
          </w:p>
        </w:tc>
      </w:tr>
      <w:tr w:rsidR="00A61AA1" w14:paraId="01954A6A" w14:textId="77777777" w:rsidTr="00246585">
        <w:trPr>
          <w:trHeight w:val="215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69B" w14:textId="77777777" w:rsidR="00A61AA1" w:rsidRDefault="00A61AA1" w:rsidP="00246585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 on Operational Disruption:</w:t>
            </w:r>
          </w:p>
          <w:p w14:paraId="34537AA8" w14:textId="77777777" w:rsidR="00A61AA1" w:rsidRDefault="00A61AA1" w:rsidP="00246585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46DA4" w14:textId="77777777" w:rsidR="00A61AA1" w:rsidRPr="000E6167" w:rsidRDefault="00A61AA1" w:rsidP="00246585">
      <w:pPr>
        <w:spacing w:before="360"/>
        <w:rPr>
          <w:rFonts w:ascii="Arial" w:hAnsi="Arial" w:cs="Arial"/>
        </w:rPr>
      </w:pPr>
    </w:p>
    <w:p w14:paraId="5CFF2211" w14:textId="77777777" w:rsidR="00A61AA1" w:rsidRDefault="00A61AA1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CAC449" w14:textId="77777777" w:rsidR="00A61AA1" w:rsidRDefault="00A61AA1" w:rsidP="00246585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(8)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Construction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20"/>
        <w:gridCol w:w="1710"/>
        <w:gridCol w:w="720"/>
        <w:gridCol w:w="1920"/>
        <w:gridCol w:w="1338"/>
      </w:tblGrid>
      <w:tr w:rsidR="00A61AA1" w14:paraId="5B71D7C8" w14:textId="77777777" w:rsidTr="00246585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7D903C0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1A1C6229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FF763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Description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61BE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Significant Risk</w:t>
            </w:r>
          </w:p>
        </w:tc>
      </w:tr>
      <w:tr w:rsidR="00A61AA1" w14:paraId="7FDFC69B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71D8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7449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F925917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70973B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5875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6667E09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E03AC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71892D98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271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Vermiculite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952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CDD25E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35154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09420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53D185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99229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4DE208DF" w14:textId="77777777" w:rsidTr="00246585">
        <w:trPr>
          <w:gridAfter w:val="1"/>
          <w:wAfter w:w="1338" w:type="dxa"/>
          <w:trHeight w:val="3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266B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Paint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043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57996A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94B4CB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71742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7E8B7D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0D897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5AA4D423" w14:textId="77777777" w:rsidTr="00246585"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7B4221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Management Comments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#8-9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2AFC2530" w14:textId="77777777" w:rsidTr="00246585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F24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B6341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698B7829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268DA04A" w14:textId="77777777" w:rsidR="00A61AA1" w:rsidRPr="00DA5DA7" w:rsidRDefault="00A61AA1" w:rsidP="00440B92">
      <w:pPr>
        <w:spacing w:after="60"/>
        <w:rPr>
          <w:rFonts w:ascii="Arial" w:hAnsi="Arial" w:cs="Arial"/>
          <w:sz w:val="16"/>
          <w:szCs w:val="16"/>
        </w:rPr>
      </w:pPr>
    </w:p>
    <w:p w14:paraId="224AFB85" w14:textId="77777777" w:rsidR="00A61AA1" w:rsidRDefault="00A61AA1" w:rsidP="00824062">
      <w:pPr>
        <w:rPr>
          <w:rFonts w:ascii="Arial" w:hAnsi="Arial" w:cs="Arial"/>
          <w:sz w:val="20"/>
          <w:szCs w:val="20"/>
        </w:rPr>
        <w:sectPr w:rsidR="00A61AA1">
          <w:headerReference w:type="default" r:id="rId21"/>
          <w:pgSz w:w="12240" w:h="15840"/>
          <w:pgMar w:top="1728" w:right="1440" w:bottom="1440" w:left="1440" w:header="720" w:footer="720" w:gutter="0"/>
          <w:pgNumType w:start="1" w:chapStyle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61AA1" w14:paraId="5D4D3412" w14:textId="77777777" w:rsidTr="00824062"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9FDF7B" w14:textId="77777777" w:rsidR="00A61AA1" w:rsidRDefault="00A61AA1" w:rsidP="00246585">
            <w:pPr>
              <w:spacing w:before="3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Summary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Enhanced Performance Retrofit 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#9-1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4B294F4F" w14:textId="77777777" w:rsidTr="0082406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DD4" w14:textId="77777777" w:rsidR="00A61AA1" w:rsidRDefault="00A61AA1" w:rsidP="00246585">
            <w:pPr>
              <w:pStyle w:val="PlainText"/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14:paraId="0AD455C1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0EEA8E9B" w14:textId="77777777" w:rsidR="00AF4D69" w:rsidRDefault="00AF4D69">
      <w:pPr>
        <w:rPr>
          <w:rFonts w:ascii="Arial" w:hAnsi="Arial" w:cs="Arial"/>
          <w:sz w:val="18"/>
          <w:szCs w:val="18"/>
        </w:rPr>
      </w:pPr>
    </w:p>
    <w:p w14:paraId="576D7A58" w14:textId="77777777" w:rsidR="00AF4D69" w:rsidRDefault="00AF4D69">
      <w:pPr>
        <w:rPr>
          <w:rFonts w:ascii="Arial" w:hAnsi="Arial" w:cs="Arial"/>
          <w:sz w:val="18"/>
          <w:szCs w:val="18"/>
        </w:rPr>
      </w:pPr>
    </w:p>
    <w:p w14:paraId="1DFB57FD" w14:textId="77777777" w:rsidR="00AF4D69" w:rsidRDefault="00AF4D69">
      <w:pPr>
        <w:rPr>
          <w:rFonts w:ascii="Arial" w:hAnsi="Arial" w:cs="Arial"/>
          <w:sz w:val="18"/>
          <w:szCs w:val="18"/>
        </w:rPr>
        <w:sectPr w:rsidR="00AF4D69" w:rsidSect="007D13B3">
          <w:headerReference w:type="default" r:id="rId22"/>
          <w:pgSz w:w="12240" w:h="15840"/>
          <w:pgMar w:top="1728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4E6B4C77" w14:textId="77777777" w:rsidR="00AF4D69" w:rsidRPr="00B77E3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0338C44E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615CFB" w14:textId="77777777" w:rsidR="00AF4D69" w:rsidRDefault="00AF4D69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Architectural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#10-1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3FCEA36A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3E0" w14:textId="77777777" w:rsidR="00AF4D69" w:rsidRDefault="00AF4D69" w:rsidP="00AF4D69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FFE95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3E7C5E5A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B69B9A" w14:textId="77777777" w:rsidR="00AF4D69" w:rsidRDefault="00AF4D69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Mechanical Engineering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#10-2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6073DA94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82D4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53841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0637C48C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C0350" w14:textId="77777777" w:rsidR="00AF4D69" w:rsidRDefault="00AF4D69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Electrical Engineering Scope of Work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#10-3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3CE68E99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FFB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F9692F" w14:textId="77777777" w:rsidR="00AF4D69" w:rsidRDefault="00AF4D69">
      <w:pPr>
        <w:spacing w:line="480" w:lineRule="auto"/>
        <w:rPr>
          <w:rFonts w:ascii="Arial" w:hAnsi="Arial" w:cs="Arial"/>
          <w:sz w:val="18"/>
          <w:szCs w:val="1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AF4D69" w14:paraId="6F5A9394" w14:textId="77777777" w:rsidTr="00CD2DCA"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5159A" w14:textId="77777777" w:rsidR="00AF4D69" w:rsidRDefault="00AF4D69" w:rsidP="00ED7B8F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Architectural, Mechanical and Electrical Engineering </w:t>
            </w:r>
            <w:r w:rsidR="00ED7B8F">
              <w:rPr>
                <w:rFonts w:ascii="Arial" w:hAnsi="Arial" w:cs="Arial"/>
                <w:b/>
                <w:sz w:val="20"/>
                <w:szCs w:val="20"/>
              </w:rPr>
              <w:t>Construction Risks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#10-4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F4D69" w14:paraId="25EA86D8" w14:textId="77777777" w:rsidTr="00CD2DC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E6B" w14:textId="77777777" w:rsidR="00AF4D69" w:rsidRDefault="00AF4D69" w:rsidP="00CD2DCA">
            <w:pPr>
              <w:spacing w:before="120" w:after="15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3DA3F" w14:textId="77777777" w:rsidR="00AF4D69" w:rsidRPr="00DA5DA7" w:rsidRDefault="00AF4D69" w:rsidP="00AF4D69">
      <w:pPr>
        <w:rPr>
          <w:rFonts w:ascii="Arial" w:hAnsi="Arial" w:cs="Arial"/>
          <w:sz w:val="16"/>
          <w:szCs w:val="16"/>
        </w:rPr>
      </w:pPr>
    </w:p>
    <w:p w14:paraId="131876B2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2C8E57A8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6BC580B6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12E7C2EA" w14:textId="77777777" w:rsidR="00A61AA1" w:rsidRDefault="00A61AA1">
      <w:pPr>
        <w:rPr>
          <w:rFonts w:ascii="Arial" w:hAnsi="Arial" w:cs="Arial"/>
          <w:sz w:val="18"/>
          <w:szCs w:val="18"/>
        </w:rPr>
        <w:sectPr w:rsidR="00A61AA1" w:rsidSect="007D13B3">
          <w:headerReference w:type="default" r:id="rId23"/>
          <w:pgSz w:w="12240" w:h="15840"/>
          <w:pgMar w:top="1728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602D3F62" w14:textId="77777777" w:rsidR="00A61AA1" w:rsidRPr="00B77E37" w:rsidRDefault="00A61AA1" w:rsidP="00246585">
      <w:pPr>
        <w:rPr>
          <w:rFonts w:ascii="Arial" w:hAnsi="Arial" w:cs="Arial"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90"/>
        <w:gridCol w:w="720"/>
        <w:gridCol w:w="1524"/>
        <w:gridCol w:w="713"/>
        <w:gridCol w:w="1993"/>
      </w:tblGrid>
      <w:tr w:rsidR="00A61AA1" w14:paraId="764D1EEB" w14:textId="77777777" w:rsidTr="00246585"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2E56B2B" w14:textId="77777777" w:rsidR="00A61AA1" w:rsidRDefault="00A61AA1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TRB PDR Requirements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</w:t>
            </w:r>
            <w:r w:rsidR="00AF4D6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5E67E435" w14:textId="77777777" w:rsidTr="00246585">
        <w:trPr>
          <w:trHeight w:val="3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81675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24E5C" w14:textId="77777777" w:rsidR="00A61AA1" w:rsidRPr="00DF711E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11E">
              <w:rPr>
                <w:rFonts w:ascii="Arial" w:hAnsi="Arial" w:cs="Arial"/>
                <w:b/>
                <w:sz w:val="18"/>
                <w:szCs w:val="18"/>
              </w:rPr>
              <w:t>PDR Structural Details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00AD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TRB Requirement</w:t>
            </w:r>
          </w:p>
        </w:tc>
      </w:tr>
      <w:tr w:rsidR="00A61AA1" w14:paraId="2B44FDE8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ACBB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5DA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Field Testing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52903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63776D1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D61C0C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59905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8FED65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0D916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3D033931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69C0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B4A1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 Site Response Analysis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66411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344621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47BA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55499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934F5C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5D62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63842C96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5D64E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4F72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 Vibration Testing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37443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538B7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909A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76769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2A3026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5F13B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7993391C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739F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381A3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Figures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4308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C1331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2C4C3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97842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D355E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2D8C9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64D20441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D9D1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E27F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Photographs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96932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7FE520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5BEEF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5293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FACD82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AE9A4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000088E6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1CFC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48E" w14:textId="77777777" w:rsidR="00A61AA1" w:rsidRPr="00AB2042" w:rsidRDefault="00A61AA1" w:rsidP="00246585">
            <w:pPr>
              <w:spacing w:before="120"/>
            </w:pPr>
            <w:r>
              <w:rPr>
                <w:rFonts w:ascii="Arial" w:hAnsi="Arial" w:cs="Arial"/>
                <w:sz w:val="20"/>
                <w:szCs w:val="20"/>
              </w:rPr>
              <w:t>Class C Cost Estimate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1332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F84F95E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F6451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360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5983C40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C23A7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3267CCF6" w14:textId="77777777" w:rsidTr="00246585">
        <w:trPr>
          <w:trHeight w:val="38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A11E" w14:textId="77777777" w:rsidR="00A61AA1" w:rsidRDefault="00A61AA1" w:rsidP="0024658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344" w14:textId="77777777" w:rsidR="00A61AA1" w:rsidRDefault="00A61AA1" w:rsidP="002465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87978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92B763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22915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46440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3ED57B" w14:textId="77777777" w:rsidR="00A61AA1" w:rsidRPr="006F6019" w:rsidRDefault="00A61AA1" w:rsidP="00246585">
                <w:pPr>
                  <w:spacing w:line="280" w:lineRule="exact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0BB22" w14:textId="77777777" w:rsidR="00A61AA1" w:rsidRDefault="00A61AA1" w:rsidP="002465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61AA1" w14:paraId="44F0DADE" w14:textId="77777777" w:rsidTr="00246585">
        <w:trPr>
          <w:trHeight w:val="382"/>
        </w:trPr>
        <w:tc>
          <w:tcPr>
            <w:tcW w:w="93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C964" w14:textId="77777777" w:rsidR="00A61AA1" w:rsidRDefault="00A61AA1" w:rsidP="00246585">
            <w:pPr>
              <w:spacing w:before="120" w:after="12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A4284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6A4284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PDR Requirements are agreed to by both the Engineer-of-Record and the TRB.</w:t>
            </w:r>
          </w:p>
        </w:tc>
      </w:tr>
      <w:tr w:rsidR="00A61AA1" w14:paraId="6BBAB912" w14:textId="77777777" w:rsidTr="00246585">
        <w:tc>
          <w:tcPr>
            <w:tcW w:w="9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952CF" w14:textId="77777777" w:rsidR="00A61AA1" w:rsidRDefault="00A61AA1" w:rsidP="00AF4D69">
            <w:pPr>
              <w:spacing w:before="3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Management Comments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Box #1</w:t>
            </w:r>
            <w:r w:rsidR="00AF4D6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61AA1" w14:paraId="39822C54" w14:textId="77777777" w:rsidTr="00246585"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AA0" w14:textId="77777777" w:rsidR="00A61AA1" w:rsidRDefault="00A61AA1" w:rsidP="00246585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B6443" w14:textId="77777777" w:rsidR="00A61AA1" w:rsidRPr="00DA5DA7" w:rsidRDefault="00A61AA1" w:rsidP="00246585">
      <w:pPr>
        <w:rPr>
          <w:rFonts w:ascii="Arial" w:hAnsi="Arial" w:cs="Arial"/>
          <w:sz w:val="16"/>
          <w:szCs w:val="16"/>
        </w:rPr>
      </w:pPr>
    </w:p>
    <w:p w14:paraId="4E723EB2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0FDC2322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0B3C9B7B" w14:textId="77777777" w:rsidR="00A61AA1" w:rsidRDefault="00A61AA1">
      <w:pPr>
        <w:rPr>
          <w:rFonts w:ascii="Arial" w:hAnsi="Arial" w:cs="Arial"/>
          <w:sz w:val="18"/>
          <w:szCs w:val="18"/>
        </w:rPr>
        <w:sectPr w:rsidR="00A61AA1" w:rsidSect="007D13B3">
          <w:headerReference w:type="default" r:id="rId24"/>
          <w:pgSz w:w="12240" w:h="15840"/>
          <w:pgMar w:top="1728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2F258624" w14:textId="77777777" w:rsidR="00A61AA1" w:rsidRDefault="00A61AA1" w:rsidP="00E52431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4D97DF5B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56607C73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4E93322D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7FF8BF7C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04D701C5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APPENDIX A</w:t>
      </w:r>
    </w:p>
    <w:p w14:paraId="476B90A6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SCOPE OF RETROFIT DETAILS</w:t>
      </w:r>
    </w:p>
    <w:p w14:paraId="0498FEFC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7C7AB261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(BLOCK NAME)</w:t>
      </w:r>
    </w:p>
    <w:p w14:paraId="0A1A3338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2A2BA81D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67DD1FEC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291E9433" w14:textId="77777777" w:rsidR="00A61AA1" w:rsidRDefault="00A61AA1">
      <w:pPr>
        <w:rPr>
          <w:rFonts w:ascii="Arial" w:hAnsi="Arial" w:cs="Arial"/>
          <w:sz w:val="18"/>
          <w:szCs w:val="18"/>
        </w:rPr>
      </w:pPr>
    </w:p>
    <w:p w14:paraId="15283ED9" w14:textId="77777777" w:rsidR="00A61AA1" w:rsidRDefault="00A61AA1" w:rsidP="005B1D3B">
      <w:pPr>
        <w:rPr>
          <w:rFonts w:ascii="Arial" w:hAnsi="Arial" w:cs="Arial"/>
          <w:sz w:val="20"/>
          <w:szCs w:val="20"/>
        </w:rPr>
        <w:sectPr w:rsidR="00A61AA1" w:rsidSect="007D13B3">
          <w:headerReference w:type="default" r:id="rId25"/>
          <w:pgSz w:w="12240" w:h="15840"/>
          <w:pgMar w:top="1728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43FFC7E6" w14:textId="77777777" w:rsidR="00A61AA1" w:rsidRPr="007F04D4" w:rsidRDefault="00A61AA1" w:rsidP="00DB785E">
      <w:pPr>
        <w:pStyle w:val="GTbodyIndent1"/>
        <w:pageBreakBefore/>
        <w:spacing w:before="120" w:after="360"/>
        <w:ind w:left="3687" w:hanging="1257"/>
        <w:jc w:val="lef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Table A.1:  Scope of Structural Phased Retrofit</w:t>
      </w:r>
    </w:p>
    <w:tbl>
      <w:tblPr>
        <w:tblW w:w="0" w:type="auto"/>
        <w:jc w:val="center"/>
        <w:tblInd w:w="-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780"/>
        <w:gridCol w:w="1180"/>
      </w:tblGrid>
      <w:tr w:rsidR="00A61AA1" w:rsidRPr="00FB4E5E" w14:paraId="337C256D" w14:textId="77777777" w:rsidTr="00246585">
        <w:trPr>
          <w:trHeight w:val="435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A49DD1" w14:textId="77777777" w:rsidR="00A61AA1" w:rsidRDefault="00A61AA1" w:rsidP="00DA4DAB">
            <w:pPr>
              <w:pStyle w:val="GTbodyIndent1"/>
              <w:tabs>
                <w:tab w:val="left" w:pos="1917"/>
              </w:tabs>
              <w:spacing w:before="120" w:after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4473DE8" w14:textId="77777777" w:rsidR="00A61AA1" w:rsidRPr="00F10A8E" w:rsidRDefault="00A61AA1" w:rsidP="00DA4DAB">
            <w:pPr>
              <w:pStyle w:val="GTbodyIndent1"/>
              <w:tabs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Construction Activity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1EC519" w14:textId="77777777" w:rsidR="00A61AA1" w:rsidRDefault="00A61AA1" w:rsidP="00DA4DAB">
            <w:pPr>
              <w:pStyle w:val="GTbodyIndent1"/>
              <w:tabs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Quantity</w:t>
            </w:r>
          </w:p>
        </w:tc>
      </w:tr>
      <w:tr w:rsidR="00A61AA1" w:rsidRPr="00FB4E5E" w14:paraId="635E023A" w14:textId="77777777" w:rsidTr="00DB785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B49C2B" w14:textId="77777777" w:rsidR="00A61AA1" w:rsidRPr="00DB785E" w:rsidRDefault="00A61AA1" w:rsidP="005C6C5A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7D7E1BA" w14:textId="77777777" w:rsidR="00A61AA1" w:rsidRPr="00DB785E" w:rsidRDefault="00A61AA1" w:rsidP="005C6C5A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FBA10B" w14:textId="77777777" w:rsidR="00A61AA1" w:rsidRPr="00DB785E" w:rsidRDefault="00A61AA1" w:rsidP="00567E05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03C665FB" w14:textId="77777777" w:rsidTr="00DB785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8661B" w14:textId="77777777" w:rsidR="00A61AA1" w:rsidRPr="00DB785E" w:rsidRDefault="00A61AA1" w:rsidP="005C6C5A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3C1D707" w14:textId="77777777" w:rsidR="00A61AA1" w:rsidRPr="00DB785E" w:rsidRDefault="00A61AA1" w:rsidP="005C6C5A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E62EA62" w14:textId="77777777" w:rsidR="00A61AA1" w:rsidRPr="00DB785E" w:rsidRDefault="00A61AA1" w:rsidP="00567E05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6404D853" w14:textId="77777777" w:rsidTr="00DB785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30062" w14:textId="77777777" w:rsidR="00A61AA1" w:rsidRPr="00DB785E" w:rsidRDefault="00A61AA1" w:rsidP="005C6C5A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E72A444" w14:textId="77777777" w:rsidR="00A61AA1" w:rsidRPr="00DB785E" w:rsidRDefault="00A61AA1" w:rsidP="005C6C5A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F149780" w14:textId="77777777" w:rsidR="00A61AA1" w:rsidRPr="00DB785E" w:rsidRDefault="00A61AA1" w:rsidP="00567E05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2FCE3E8F" w14:textId="77777777" w:rsidTr="00DB785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BC54A" w14:textId="77777777" w:rsidR="00A61AA1" w:rsidRPr="00DB785E" w:rsidRDefault="00A61AA1" w:rsidP="005C6C5A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7FC7940" w14:textId="77777777" w:rsidR="00A61AA1" w:rsidRPr="00DB785E" w:rsidRDefault="00A61AA1" w:rsidP="0091102D">
            <w:pPr>
              <w:pStyle w:val="GTbodyIndent1"/>
              <w:spacing w:before="120" w:after="120"/>
              <w:ind w:left="-18" w:firstLine="1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BC4967F" w14:textId="77777777" w:rsidR="00A61AA1" w:rsidRPr="00DB785E" w:rsidRDefault="00A61AA1" w:rsidP="00567E05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1077093B" w14:textId="77777777" w:rsidTr="00DB785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42C52D" w14:textId="77777777" w:rsidR="00A61AA1" w:rsidRPr="00DB785E" w:rsidRDefault="00A61AA1" w:rsidP="005C6C5A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A92FEEE" w14:textId="77777777" w:rsidR="00A61AA1" w:rsidRPr="00DB785E" w:rsidRDefault="00A61AA1" w:rsidP="005C6C5A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44AB10D" w14:textId="77777777" w:rsidR="00A61AA1" w:rsidRPr="00DB785E" w:rsidRDefault="00A61AA1" w:rsidP="00567E05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1A9D72D" w14:textId="77777777" w:rsidR="00A61AA1" w:rsidRDefault="00A61AA1" w:rsidP="00196FD6">
      <w:pPr>
        <w:pStyle w:val="GTbodyIndent1"/>
        <w:tabs>
          <w:tab w:val="left" w:pos="3690"/>
        </w:tabs>
        <w:spacing w:before="720" w:after="360"/>
        <w:ind w:left="3686" w:hanging="1346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Table A.2:  Scope of Structural Life Safety Retrofit</w:t>
      </w:r>
    </w:p>
    <w:tbl>
      <w:tblPr>
        <w:tblW w:w="0" w:type="auto"/>
        <w:jc w:val="center"/>
        <w:tblInd w:w="-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780"/>
        <w:gridCol w:w="1180"/>
      </w:tblGrid>
      <w:tr w:rsidR="00A61AA1" w:rsidRPr="00FB4E5E" w14:paraId="5B2F65B6" w14:textId="77777777" w:rsidTr="00246585">
        <w:trPr>
          <w:trHeight w:val="435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BB0C2C6" w14:textId="77777777" w:rsidR="00A61AA1" w:rsidRDefault="00A61AA1" w:rsidP="00A4272E">
            <w:pPr>
              <w:pStyle w:val="GTbodyIndent1"/>
              <w:tabs>
                <w:tab w:val="left" w:pos="1917"/>
              </w:tabs>
              <w:spacing w:before="120" w:after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72CEF36" w14:textId="77777777" w:rsidR="00A61AA1" w:rsidRPr="00F10A8E" w:rsidRDefault="00A61AA1" w:rsidP="00A4272E">
            <w:pPr>
              <w:pStyle w:val="GTbodyIndent1"/>
              <w:tabs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Construction Activity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1E1B6D2" w14:textId="77777777" w:rsidR="00A61AA1" w:rsidRDefault="00A61AA1" w:rsidP="00A4272E">
            <w:pPr>
              <w:pStyle w:val="GTbodyIndent1"/>
              <w:tabs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Quantity</w:t>
            </w:r>
          </w:p>
        </w:tc>
      </w:tr>
      <w:tr w:rsidR="00A61AA1" w:rsidRPr="00FB4E5E" w14:paraId="3B773059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DE5A3" w14:textId="77777777" w:rsidR="00A61AA1" w:rsidRPr="00DB785E" w:rsidRDefault="00A61AA1" w:rsidP="00A4272E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3F74FB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A77A80F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0D845B49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AB8F" w14:textId="77777777" w:rsidR="00A61AA1" w:rsidRPr="00DB785E" w:rsidRDefault="00A61AA1" w:rsidP="00A4272E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7075FF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6BAACE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01B79155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EA6B5" w14:textId="77777777" w:rsidR="00A61AA1" w:rsidRPr="00DB785E" w:rsidRDefault="00A61AA1" w:rsidP="00A4272E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C3E4785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C4A8404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726C1E1A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4F115D" w14:textId="77777777" w:rsidR="00A61AA1" w:rsidRPr="00DB785E" w:rsidRDefault="00A61AA1" w:rsidP="00A4272E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5A126D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81B0E6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2C7F8066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BAE47" w14:textId="77777777" w:rsidR="00A61AA1" w:rsidRPr="00DB785E" w:rsidRDefault="00A61AA1" w:rsidP="00AF5269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E9A3BE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63BBAF1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67D5C10F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DA285" w14:textId="77777777" w:rsidR="00A61AA1" w:rsidRPr="00DB785E" w:rsidRDefault="00A61AA1" w:rsidP="00AF5269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3009D83" w14:textId="77777777" w:rsidR="00A61AA1" w:rsidRPr="00DB785E" w:rsidRDefault="00A61AA1" w:rsidP="00A4272E">
            <w:pPr>
              <w:pStyle w:val="GTbodyIndent1"/>
              <w:spacing w:before="120" w:after="120"/>
              <w:ind w:left="-18" w:firstLine="1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A77239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7A64D493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5C39D0" w14:textId="77777777" w:rsidR="00A61AA1" w:rsidRPr="00DB785E" w:rsidRDefault="00A61AA1" w:rsidP="00AF5269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22A07B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2733FD6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1AA1" w:rsidRPr="004A0C66" w14:paraId="25ECCF01" w14:textId="77777777" w:rsidTr="00A4272E">
        <w:trPr>
          <w:trHeight w:val="288"/>
          <w:tblHeader/>
          <w:jc w:val="center"/>
        </w:trPr>
        <w:tc>
          <w:tcPr>
            <w:tcW w:w="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C0876" w14:textId="77777777" w:rsidR="00A61AA1" w:rsidRPr="00DB785E" w:rsidRDefault="00A61AA1" w:rsidP="00A4272E">
            <w:pPr>
              <w:pStyle w:val="GTbodyIndent1"/>
              <w:tabs>
                <w:tab w:val="left" w:pos="382"/>
                <w:tab w:val="left" w:pos="1917"/>
              </w:tabs>
              <w:spacing w:before="120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F1D507C" w14:textId="77777777" w:rsidR="00A61AA1" w:rsidRPr="00DB785E" w:rsidRDefault="00A61AA1" w:rsidP="00A4272E">
            <w:pPr>
              <w:pStyle w:val="GTbodyIndent1"/>
              <w:spacing w:before="120" w:after="120"/>
              <w:ind w:left="1204" w:hanging="1204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A5990A" w14:textId="77777777" w:rsidR="00A61AA1" w:rsidRPr="00DB785E" w:rsidRDefault="00A61AA1" w:rsidP="00AF5269">
            <w:pPr>
              <w:pStyle w:val="GTbodyIndent1"/>
              <w:tabs>
                <w:tab w:val="decimal" w:pos="292"/>
                <w:tab w:val="decimal" w:pos="407"/>
                <w:tab w:val="decimal" w:pos="497"/>
              </w:tabs>
              <w:spacing w:before="120" w:after="120"/>
              <w:ind w:left="1204" w:hanging="120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8CE1FF4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66AC7BCD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02164F1A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2CE553F1" w14:textId="77777777" w:rsidR="004D7EBC" w:rsidRDefault="004D7EBC">
      <w:pPr>
        <w:rPr>
          <w:rFonts w:ascii="Arial" w:hAnsi="Arial" w:cs="Arial"/>
          <w:sz w:val="16"/>
          <w:szCs w:val="16"/>
        </w:rPr>
        <w:sectPr w:rsidR="004D7EBC" w:rsidSect="00765978">
          <w:head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D20091" w14:textId="77777777" w:rsidR="00F46175" w:rsidRDefault="00F46175" w:rsidP="00F4617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376CBE7A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61D41547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20411F29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7D551D9D" w14:textId="77777777" w:rsidR="00F46175" w:rsidRDefault="00F46175" w:rsidP="00F46175">
      <w:pPr>
        <w:pStyle w:val="GTbodyIndent1"/>
        <w:ind w:left="0"/>
        <w:jc w:val="center"/>
        <w:rPr>
          <w:b/>
          <w:sz w:val="32"/>
          <w:szCs w:val="32"/>
        </w:rPr>
      </w:pPr>
    </w:p>
    <w:p w14:paraId="455E194E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APPENDIX B</w:t>
      </w:r>
    </w:p>
    <w:p w14:paraId="45FD962F" w14:textId="77777777" w:rsidR="00F46175" w:rsidRDefault="00277F77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SCOPE OF ARCHITECTURAL, MECHANICAL AND ELECTRICAL</w:t>
      </w:r>
      <w:r w:rsidR="000C2CFD">
        <w:rPr>
          <w:b/>
          <w:sz w:val="44"/>
          <w:szCs w:val="44"/>
        </w:rPr>
        <w:t xml:space="preserve"> ENGINEERING</w:t>
      </w:r>
      <w:r>
        <w:rPr>
          <w:b/>
          <w:sz w:val="44"/>
          <w:szCs w:val="44"/>
        </w:rPr>
        <w:t xml:space="preserve"> WORK</w:t>
      </w:r>
    </w:p>
    <w:p w14:paraId="2C77628A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7B0C1D53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1ACDE726" w14:textId="77777777" w:rsidR="00F46175" w:rsidRDefault="00F46175" w:rsidP="00F4617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68296928" w14:textId="77777777" w:rsidR="00F46175" w:rsidRPr="00F150B2" w:rsidRDefault="00F46175" w:rsidP="00F46175">
      <w:pPr>
        <w:pStyle w:val="GTbodyIndent1"/>
        <w:spacing w:before="0" w:after="0"/>
        <w:ind w:left="0"/>
        <w:jc w:val="left"/>
        <w:rPr>
          <w:sz w:val="16"/>
          <w:szCs w:val="16"/>
        </w:rPr>
      </w:pPr>
    </w:p>
    <w:p w14:paraId="17B400E5" w14:textId="77777777" w:rsidR="00F46175" w:rsidRPr="00F150B2" w:rsidRDefault="00F46175" w:rsidP="00F46175">
      <w:pPr>
        <w:rPr>
          <w:rFonts w:ascii="Arial" w:hAnsi="Arial" w:cs="Arial"/>
          <w:sz w:val="16"/>
          <w:szCs w:val="16"/>
        </w:rPr>
      </w:pPr>
    </w:p>
    <w:p w14:paraId="6F93111A" w14:textId="77777777" w:rsidR="00F46175" w:rsidRPr="00F150B2" w:rsidRDefault="00F46175" w:rsidP="00F46175">
      <w:pPr>
        <w:rPr>
          <w:rFonts w:ascii="Arial" w:hAnsi="Arial" w:cs="Arial"/>
          <w:sz w:val="16"/>
          <w:szCs w:val="16"/>
        </w:rPr>
      </w:pPr>
    </w:p>
    <w:p w14:paraId="78041052" w14:textId="77777777" w:rsidR="00F46175" w:rsidRDefault="00F46175" w:rsidP="00F46175">
      <w:pPr>
        <w:rPr>
          <w:rFonts w:ascii="Arial" w:hAnsi="Arial" w:cs="Arial"/>
          <w:sz w:val="16"/>
          <w:szCs w:val="16"/>
        </w:rPr>
        <w:sectPr w:rsidR="00F46175" w:rsidSect="00765978">
          <w:headerReference w:type="default" r:id="rId2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EF31FFC" w14:textId="77777777" w:rsidR="00F46175" w:rsidRDefault="000C2CFD" w:rsidP="00F4617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Introduction</w:t>
      </w:r>
    </w:p>
    <w:p w14:paraId="601EECAC" w14:textId="77777777" w:rsidR="00F46175" w:rsidRPr="00DC297A" w:rsidRDefault="00DC297A" w:rsidP="00DC297A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 w:rsidRPr="00DC297A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a</w:t>
      </w:r>
      <w:r w:rsidRPr="00DC297A">
        <w:rPr>
          <w:rFonts w:ascii="Arial" w:hAnsi="Arial" w:cs="Arial"/>
          <w:sz w:val="20"/>
          <w:szCs w:val="20"/>
        </w:rPr>
        <w:t xml:space="preserve">ppendix </w:t>
      </w:r>
      <w:r>
        <w:rPr>
          <w:rFonts w:ascii="Arial" w:hAnsi="Arial" w:cs="Arial"/>
          <w:sz w:val="20"/>
          <w:szCs w:val="20"/>
        </w:rPr>
        <w:t>is comprised of stamped reports, one report for each discipline, for the scope of work for architectural, mechanical and electrical engineering work.</w:t>
      </w:r>
    </w:p>
    <w:p w14:paraId="1D6A726E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17B4A7AD" w14:textId="77777777" w:rsidR="004D7EBC" w:rsidRDefault="004D7EBC">
      <w:pPr>
        <w:rPr>
          <w:rFonts w:ascii="Arial" w:hAnsi="Arial" w:cs="Arial"/>
          <w:sz w:val="16"/>
          <w:szCs w:val="16"/>
        </w:rPr>
      </w:pPr>
    </w:p>
    <w:p w14:paraId="089156CB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4ABB4D09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874151" w14:textId="77777777" w:rsidR="00A61AA1" w:rsidRDefault="00A61AA1" w:rsidP="00E52431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75E17B3E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6641E9EA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09B7A189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64BCAAFB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34F85173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313811">
        <w:rPr>
          <w:b/>
          <w:sz w:val="44"/>
          <w:szCs w:val="44"/>
        </w:rPr>
        <w:t>C</w:t>
      </w:r>
    </w:p>
    <w:p w14:paraId="355982B1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RETROFIT COST ESTIMATE REPORT</w:t>
      </w:r>
    </w:p>
    <w:p w14:paraId="45F798F1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46B32AD2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627E88E3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2B565B10" w14:textId="77777777" w:rsidR="00A61AA1" w:rsidRPr="00F150B2" w:rsidRDefault="00A61AA1" w:rsidP="00B6639C">
      <w:pPr>
        <w:pStyle w:val="GTbodyIndent1"/>
        <w:spacing w:before="0" w:after="0"/>
        <w:ind w:left="0"/>
        <w:jc w:val="left"/>
        <w:rPr>
          <w:sz w:val="16"/>
          <w:szCs w:val="16"/>
        </w:rPr>
      </w:pPr>
    </w:p>
    <w:p w14:paraId="2AF02C30" w14:textId="77777777" w:rsidR="00A61AA1" w:rsidRPr="00F150B2" w:rsidRDefault="00A61AA1">
      <w:pPr>
        <w:rPr>
          <w:rFonts w:ascii="Arial" w:hAnsi="Arial" w:cs="Arial"/>
          <w:sz w:val="16"/>
          <w:szCs w:val="16"/>
        </w:rPr>
      </w:pPr>
    </w:p>
    <w:p w14:paraId="5ADBE9D4" w14:textId="77777777" w:rsidR="00A61AA1" w:rsidRPr="00F150B2" w:rsidRDefault="00A61AA1">
      <w:pPr>
        <w:rPr>
          <w:rFonts w:ascii="Arial" w:hAnsi="Arial" w:cs="Arial"/>
          <w:sz w:val="16"/>
          <w:szCs w:val="16"/>
        </w:rPr>
      </w:pPr>
    </w:p>
    <w:p w14:paraId="41A6534A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D61F97" w14:textId="77777777" w:rsidR="00A61AA1" w:rsidRDefault="00A61AA1" w:rsidP="0024658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Retrofit Cost Estimate Report</w:t>
      </w:r>
    </w:p>
    <w:p w14:paraId="4586B84D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5C5930A5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64AC1F81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3A41717A" w14:textId="77777777" w:rsidR="00A61AA1" w:rsidRDefault="00A61AA1" w:rsidP="00246585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BAB3872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72A17987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37C023A8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6124C85C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5B275394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0EBE2CA9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313811">
        <w:rPr>
          <w:b/>
          <w:sz w:val="44"/>
          <w:szCs w:val="44"/>
        </w:rPr>
        <w:t>D</w:t>
      </w:r>
    </w:p>
    <w:p w14:paraId="30C40558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LIQUEFACTION STRUCTURAL DETAILS</w:t>
      </w:r>
    </w:p>
    <w:p w14:paraId="6B0DD26A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0C4E175C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2AE2D8CC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5BA3E2AC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393BD526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476CE587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</w:pPr>
    </w:p>
    <w:p w14:paraId="37AE33E6" w14:textId="77777777" w:rsidR="00A61AA1" w:rsidRDefault="00A61AA1">
      <w:pPr>
        <w:spacing w:line="480" w:lineRule="auto"/>
        <w:rPr>
          <w:rFonts w:ascii="Arial" w:hAnsi="Arial" w:cs="Arial"/>
          <w:sz w:val="16"/>
          <w:szCs w:val="16"/>
        </w:rPr>
        <w:sectPr w:rsidR="00A61AA1" w:rsidSect="00765978">
          <w:head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109DFD0" w14:textId="77777777" w:rsidR="00A61AA1" w:rsidRDefault="00A61AA1" w:rsidP="00246585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Liquefaction Retrofit Structural Details</w:t>
      </w:r>
    </w:p>
    <w:p w14:paraId="62DBFF8F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2CE7F85A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5A2F61A5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66C1E5AF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95563F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771A8966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5015F814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75DAF200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6B82E8ED" w14:textId="77777777" w:rsidR="00A61AA1" w:rsidRDefault="00A61AA1" w:rsidP="00E52431">
      <w:pPr>
        <w:pStyle w:val="GTbodyIndent1"/>
        <w:ind w:left="0"/>
        <w:jc w:val="center"/>
        <w:rPr>
          <w:b/>
          <w:sz w:val="32"/>
          <w:szCs w:val="32"/>
        </w:rPr>
      </w:pPr>
    </w:p>
    <w:p w14:paraId="182EC0EA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313811">
        <w:rPr>
          <w:b/>
          <w:sz w:val="44"/>
          <w:szCs w:val="44"/>
        </w:rPr>
        <w:t>E</w:t>
      </w:r>
    </w:p>
    <w:p w14:paraId="54AB8B60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REPRESENTATIVE STRUCTURAL DETAILS</w:t>
      </w:r>
    </w:p>
    <w:p w14:paraId="540ECED2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57212C2C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2EA884AE" w14:textId="77777777" w:rsidR="00A61AA1" w:rsidRDefault="00A61AA1" w:rsidP="00E52431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11F6C1E2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4278B732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2C18C691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4D867481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304BCF" w14:textId="77777777" w:rsidR="00A61AA1" w:rsidRDefault="00A61AA1" w:rsidP="00CF3CCE">
      <w:pPr>
        <w:pStyle w:val="PlainText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Representative Structural Details</w:t>
      </w:r>
    </w:p>
    <w:p w14:paraId="69D920F5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49D25243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24AAA677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41C0D9B4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E6CAA41" w14:textId="77777777" w:rsidR="00A61AA1" w:rsidRDefault="00A61AA1" w:rsidP="00C0303D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49CC4D9D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3DCA5D3F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1768123B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0E901AD5" w14:textId="77777777" w:rsidR="00A61AA1" w:rsidRDefault="00A61AA1" w:rsidP="00C0303D">
      <w:pPr>
        <w:pStyle w:val="GTbodyIndent1"/>
        <w:ind w:left="0"/>
        <w:jc w:val="center"/>
        <w:rPr>
          <w:b/>
          <w:sz w:val="32"/>
          <w:szCs w:val="32"/>
        </w:rPr>
      </w:pPr>
    </w:p>
    <w:p w14:paraId="49621619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313811">
        <w:rPr>
          <w:b/>
          <w:sz w:val="44"/>
          <w:szCs w:val="44"/>
        </w:rPr>
        <w:t>F</w:t>
      </w:r>
    </w:p>
    <w:p w14:paraId="52F6AA2D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PHOTOGRAPHS</w:t>
      </w:r>
    </w:p>
    <w:p w14:paraId="5BEB6C2B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71A19612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5F071252" w14:textId="77777777" w:rsidR="00A61AA1" w:rsidRDefault="00A61AA1" w:rsidP="00C0303D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2D56AF47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718F0850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173ED6E2" w14:textId="77777777" w:rsidR="00A61AA1" w:rsidRDefault="00A61AA1">
      <w:pPr>
        <w:rPr>
          <w:rFonts w:ascii="Arial" w:hAnsi="Arial" w:cs="Arial"/>
          <w:sz w:val="16"/>
          <w:szCs w:val="16"/>
        </w:rPr>
      </w:pPr>
    </w:p>
    <w:p w14:paraId="60C64C47" w14:textId="77777777" w:rsidR="00A61AA1" w:rsidRDefault="00A61AA1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5"/>
          <w:footerReference w:type="default" r:id="rId3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693821" w14:textId="77777777" w:rsidR="00A61AA1" w:rsidRDefault="00A61AA1" w:rsidP="00CF3CCE">
      <w:pPr>
        <w:pStyle w:val="PlainText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Photographs</w:t>
      </w:r>
    </w:p>
    <w:p w14:paraId="099B18E4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1E16A092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651ACE4A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5068D123" w14:textId="77777777" w:rsidR="00A61AA1" w:rsidRDefault="00A61AA1" w:rsidP="00CF3CCE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2C06E7" w14:textId="77777777" w:rsidR="00A61AA1" w:rsidRDefault="00A61AA1" w:rsidP="00246585">
      <w:pPr>
        <w:pStyle w:val="GTbodyIndent1"/>
        <w:spacing w:before="480"/>
        <w:ind w:left="0" w:firstLine="720"/>
        <w:jc w:val="center"/>
        <w:rPr>
          <w:rFonts w:ascii="Tahoma" w:hAnsi="Tahoma" w:cs="Tahoma"/>
          <w:b/>
          <w:smallCaps/>
          <w:sz w:val="32"/>
          <w:szCs w:val="32"/>
        </w:rPr>
      </w:pPr>
      <w:r>
        <w:rPr>
          <w:b/>
          <w:sz w:val="32"/>
          <w:szCs w:val="32"/>
        </w:rPr>
        <w:lastRenderedPageBreak/>
        <w:t>Seismic Project Identification Report</w:t>
      </w:r>
      <w:r>
        <w:rPr>
          <w:b/>
          <w:sz w:val="32"/>
          <w:szCs w:val="32"/>
        </w:rPr>
        <w:br/>
      </w:r>
    </w:p>
    <w:p w14:paraId="1411A7EF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04643167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12C7EB07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1A901E46" w14:textId="77777777" w:rsidR="00A61AA1" w:rsidRDefault="00A61AA1" w:rsidP="00246585">
      <w:pPr>
        <w:pStyle w:val="GTbodyIndent1"/>
        <w:ind w:left="0"/>
        <w:jc w:val="center"/>
        <w:rPr>
          <w:b/>
          <w:sz w:val="32"/>
          <w:szCs w:val="32"/>
        </w:rPr>
      </w:pPr>
    </w:p>
    <w:p w14:paraId="25E615C9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APPENDIX </w:t>
      </w:r>
      <w:r w:rsidR="00313811">
        <w:rPr>
          <w:b/>
          <w:sz w:val="44"/>
          <w:szCs w:val="44"/>
        </w:rPr>
        <w:t>G</w:t>
      </w:r>
    </w:p>
    <w:p w14:paraId="06DE75E6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RELEVANT REFERENCE DOCUMENTS</w:t>
      </w:r>
    </w:p>
    <w:p w14:paraId="1F5D9CAC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</w:t>
      </w:r>
    </w:p>
    <w:p w14:paraId="65503B17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BLOCK #XX-X (SCHOOL BLOCK)</w:t>
      </w:r>
    </w:p>
    <w:p w14:paraId="51F7BB92" w14:textId="77777777" w:rsidR="00A61AA1" w:rsidRDefault="00A61AA1" w:rsidP="00246585">
      <w:pPr>
        <w:pStyle w:val="GTbodyIndent1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SCHOOL NAME</w:t>
      </w:r>
    </w:p>
    <w:p w14:paraId="27E39E31" w14:textId="77777777" w:rsidR="00A61AA1" w:rsidRDefault="00A61AA1" w:rsidP="00246585">
      <w:pPr>
        <w:rPr>
          <w:rFonts w:ascii="Arial" w:hAnsi="Arial" w:cs="Arial"/>
          <w:sz w:val="16"/>
          <w:szCs w:val="16"/>
        </w:rPr>
      </w:pPr>
    </w:p>
    <w:p w14:paraId="62388295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2CF68498" w14:textId="77777777" w:rsidR="00A61AA1" w:rsidRDefault="00A61AA1" w:rsidP="00CF3CCE">
      <w:pPr>
        <w:rPr>
          <w:rFonts w:ascii="Arial" w:hAnsi="Arial" w:cs="Arial"/>
          <w:sz w:val="16"/>
          <w:szCs w:val="16"/>
        </w:rPr>
      </w:pPr>
    </w:p>
    <w:p w14:paraId="0849755E" w14:textId="77777777" w:rsidR="00A61AA1" w:rsidRDefault="00A61AA1" w:rsidP="00CF3CCE">
      <w:pPr>
        <w:rPr>
          <w:rFonts w:ascii="Arial" w:hAnsi="Arial" w:cs="Arial"/>
          <w:sz w:val="16"/>
          <w:szCs w:val="16"/>
        </w:rPr>
        <w:sectPr w:rsidR="00A61AA1" w:rsidSect="00765978">
          <w:headerReference w:type="default" r:id="rId3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52848D4" w14:textId="77777777" w:rsidR="00A61AA1" w:rsidRDefault="00A61AA1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Relevant Reference Documents</w:t>
      </w:r>
    </w:p>
    <w:p w14:paraId="2FB4133A" w14:textId="77777777" w:rsidR="00902453" w:rsidRDefault="00902453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</w:p>
    <w:p w14:paraId="2A525656" w14:textId="77777777" w:rsidR="00902453" w:rsidRDefault="00902453" w:rsidP="00A61AA1">
      <w:pPr>
        <w:pStyle w:val="PlainText"/>
        <w:spacing w:before="120" w:after="120"/>
        <w:jc w:val="both"/>
        <w:rPr>
          <w:rFonts w:ascii="Arial" w:hAnsi="Arial" w:cs="Arial"/>
          <w:b/>
        </w:rPr>
      </w:pPr>
    </w:p>
    <w:p w14:paraId="27DE9E5E" w14:textId="72FEB008" w:rsidR="000E47F3" w:rsidRPr="00902453" w:rsidRDefault="000E47F3" w:rsidP="00902453">
      <w:pPr>
        <w:pStyle w:val="GTbodyIndent1"/>
        <w:spacing w:before="480"/>
        <w:ind w:left="0"/>
        <w:rPr>
          <w:rFonts w:ascii="Tahoma" w:hAnsi="Tahoma" w:cs="Tahoma"/>
          <w:b/>
          <w:smallCaps/>
          <w:sz w:val="32"/>
          <w:szCs w:val="32"/>
        </w:rPr>
      </w:pPr>
    </w:p>
    <w:sectPr w:rsidR="000E47F3" w:rsidRPr="00902453" w:rsidSect="00D557D4">
      <w:headerReference w:type="default" r:id="rId3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544B4" w14:textId="77777777" w:rsidR="008A3055" w:rsidRDefault="008A3055" w:rsidP="00824062">
      <w:r>
        <w:separator/>
      </w:r>
    </w:p>
  </w:endnote>
  <w:endnote w:type="continuationSeparator" w:id="0">
    <w:p w14:paraId="28CE0B32" w14:textId="77777777" w:rsidR="008A3055" w:rsidRDefault="008A3055" w:rsidP="0082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9ABCE" w14:textId="77777777" w:rsidR="00312F0E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sz w:val="4"/>
      </w:rPr>
    </w:pPr>
  </w:p>
  <w:p w14:paraId="29A0D61A" w14:textId="77777777" w:rsidR="00312F0E" w:rsidRPr="001D5468" w:rsidRDefault="00312F0E" w:rsidP="00246585">
    <w:pPr>
      <w:pStyle w:val="Header"/>
      <w:tabs>
        <w:tab w:val="clear" w:pos="4680"/>
        <w:tab w:val="center" w:pos="4320"/>
        <w:tab w:val="left" w:pos="4500"/>
        <w:tab w:val="left" w:pos="5490"/>
      </w:tabs>
      <w:spacing w:before="120"/>
    </w:pPr>
    <w:r>
      <w:rPr>
        <w:rFonts w:ascii="Arial" w:hAnsi="Arial" w:cs="Arial"/>
        <w:sz w:val="20"/>
        <w:szCs w:val="20"/>
      </w:rPr>
      <w:t>Report No:  SPIR-XX-XX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March 2016</w:t>
    </w:r>
    <w:r>
      <w:rPr>
        <w:rFonts w:ascii="Arial" w:hAnsi="Arial" w:cs="Arial"/>
        <w:sz w:val="20"/>
        <w:szCs w:val="20"/>
      </w:rPr>
      <w:tab/>
      <w:t>Consultant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5756F" w14:textId="77777777" w:rsidR="00312F0E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sz w:val="4"/>
      </w:rPr>
    </w:pPr>
    <w:r w:rsidRPr="006668E5">
      <w:rPr>
        <w:sz w:val="4"/>
      </w:rPr>
      <w:t xml:space="preserve"> </w:t>
    </w:r>
  </w:p>
  <w:p w14:paraId="5336E290" w14:textId="77777777" w:rsidR="00312F0E" w:rsidRDefault="00312F0E" w:rsidP="00246585">
    <w:pPr>
      <w:pStyle w:val="Header"/>
      <w:tabs>
        <w:tab w:val="clear" w:pos="4680"/>
        <w:tab w:val="center" w:pos="4320"/>
        <w:tab w:val="left" w:pos="4500"/>
        <w:tab w:val="left" w:pos="5490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Report No:  SPIR-XX-XX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March 2016</w:t>
    </w:r>
    <w:r>
      <w:rPr>
        <w:rFonts w:ascii="Arial" w:hAnsi="Arial" w:cs="Arial"/>
        <w:sz w:val="20"/>
        <w:szCs w:val="20"/>
      </w:rPr>
      <w:tab/>
      <w:t>Consultant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6C83" w14:textId="77777777" w:rsidR="00312F0E" w:rsidRDefault="00312F0E" w:rsidP="00824062">
    <w:pPr>
      <w:pStyle w:val="Header"/>
      <w:pBdr>
        <w:bottom w:val="single" w:sz="12" w:space="1" w:color="auto"/>
      </w:pBdr>
      <w:tabs>
        <w:tab w:val="right" w:pos="9180"/>
      </w:tabs>
      <w:rPr>
        <w:sz w:val="4"/>
      </w:rPr>
    </w:pPr>
  </w:p>
  <w:p w14:paraId="0545CFEF" w14:textId="77777777" w:rsidR="00312F0E" w:rsidRDefault="00312F0E" w:rsidP="006948BB">
    <w:pPr>
      <w:pStyle w:val="Header"/>
      <w:tabs>
        <w:tab w:val="clear" w:pos="4680"/>
        <w:tab w:val="center" w:pos="4320"/>
        <w:tab w:val="left" w:pos="4500"/>
        <w:tab w:val="left" w:pos="5490"/>
      </w:tabs>
      <w:spacing w:before="120"/>
    </w:pPr>
    <w:r>
      <w:rPr>
        <w:rFonts w:ascii="Arial" w:hAnsi="Arial" w:cs="Arial"/>
        <w:sz w:val="20"/>
        <w:szCs w:val="20"/>
      </w:rPr>
      <w:t>Report No:  SPIR-XX-XX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March 2016</w:t>
    </w:r>
    <w:r>
      <w:rPr>
        <w:rFonts w:ascii="Arial" w:hAnsi="Arial" w:cs="Arial"/>
        <w:sz w:val="20"/>
        <w:szCs w:val="20"/>
      </w:rPr>
      <w:tab/>
      <w:t>Consultant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DC9B4" w14:textId="77777777" w:rsidR="008A3055" w:rsidRDefault="008A3055" w:rsidP="00824062">
      <w:r>
        <w:separator/>
      </w:r>
    </w:p>
  </w:footnote>
  <w:footnote w:type="continuationSeparator" w:id="0">
    <w:p w14:paraId="264D67A1" w14:textId="77777777" w:rsidR="008A3055" w:rsidRDefault="008A3055" w:rsidP="0082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1E4E6" w14:textId="77777777" w:rsidR="00312F0E" w:rsidRPr="00B41490" w:rsidRDefault="00312F0E" w:rsidP="00EC612E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PREFACE</w:t>
    </w:r>
    <w:r>
      <w:rPr>
        <w:rFonts w:ascii="Arial" w:hAnsi="Arial" w:cs="Arial"/>
        <w:b/>
        <w:sz w:val="20"/>
        <w:szCs w:val="20"/>
      </w:rPr>
      <w:tab/>
    </w:r>
    <w:r w:rsidRPr="00B41490">
      <w:rPr>
        <w:rFonts w:ascii="Arial" w:hAnsi="Arial" w:cs="Arial"/>
        <w:b/>
        <w:sz w:val="20"/>
        <w:szCs w:val="20"/>
      </w:rPr>
      <w:tab/>
      <w:t>Page:  (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begin"/>
    </w:r>
    <w:r w:rsidRPr="00B41490">
      <w:rPr>
        <w:rStyle w:val="PageNumber"/>
        <w:rFonts w:ascii="Arial" w:eastAsia="Times" w:hAnsi="Arial" w:cs="Arial"/>
        <w:b/>
        <w:sz w:val="20"/>
        <w:szCs w:val="20"/>
      </w:rPr>
      <w:instrText xml:space="preserve"> PAGE </w:instrTex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separate"/>
    </w:r>
    <w:r w:rsidR="00C329A1">
      <w:rPr>
        <w:rStyle w:val="PageNumber"/>
        <w:rFonts w:ascii="Arial" w:eastAsia="Times" w:hAnsi="Arial" w:cs="Arial"/>
        <w:b/>
        <w:noProof/>
        <w:sz w:val="20"/>
        <w:szCs w:val="20"/>
      </w:rPr>
      <w:t>ii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end"/>
    </w:r>
    <w:r w:rsidRPr="00B41490">
      <w:rPr>
        <w:rStyle w:val="PageNumber"/>
        <w:rFonts w:ascii="Arial" w:eastAsia="Times" w:hAnsi="Arial" w:cs="Arial"/>
        <w:b/>
        <w:sz w:val="20"/>
        <w:szCs w:val="20"/>
      </w:rPr>
      <w:t>)</w:t>
    </w:r>
  </w:p>
  <w:p w14:paraId="49E71236" w14:textId="77777777" w:rsidR="00312F0E" w:rsidRPr="00B41490" w:rsidRDefault="00312F0E" w:rsidP="00EC612E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A792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7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PHASED RETROFIT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7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4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6C2583E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D5F6F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8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LIFE SAFETY RETROFIT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8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3C2FC17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FF169" w14:textId="77777777" w:rsidR="00312F0E" w:rsidRPr="00EB5601" w:rsidRDefault="00312F0E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9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ENHANCED PERFORMANCE RETROFIT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9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0BD0EFB" w14:textId="77777777" w:rsidR="00312F0E" w:rsidRPr="00EB5601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5FF471BF" w14:textId="77777777" w:rsidR="00312F0E" w:rsidRPr="00A613F9" w:rsidRDefault="00312F0E" w:rsidP="00246585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02462" w14:textId="77777777" w:rsidR="00312F0E" w:rsidRPr="00EB5601" w:rsidRDefault="00312F0E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10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 xml:space="preserve">ARCHITECTURAL, MECHANICAL AND ELECTRICAL 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10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1790A2EA" w14:textId="77777777" w:rsidR="00312F0E" w:rsidRPr="00EB5601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22C6A049" w14:textId="77777777" w:rsidR="00312F0E" w:rsidRPr="00A613F9" w:rsidRDefault="00312F0E" w:rsidP="00246585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6759C" w14:textId="77777777" w:rsidR="00312F0E" w:rsidRPr="00EB5601" w:rsidRDefault="00312F0E" w:rsidP="00246585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11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TRB PDR REQUIREMENTS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 xml:space="preserve">Page: </w:t>
    </w:r>
    <w:r>
      <w:rPr>
        <w:rFonts w:ascii="Arial" w:hAnsi="Arial" w:cs="Arial"/>
        <w:b/>
        <w:sz w:val="20"/>
        <w:szCs w:val="20"/>
      </w:rPr>
      <w:t>11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6F3AB8E3" w14:textId="77777777" w:rsidR="00312F0E" w:rsidRPr="00EB5601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3AD3C6CA" w14:textId="77777777" w:rsidR="00312F0E" w:rsidRPr="00A613F9" w:rsidRDefault="00312F0E" w:rsidP="00246585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25EF" w14:textId="77777777" w:rsidR="00312F0E" w:rsidRPr="00E52431" w:rsidRDefault="00312F0E" w:rsidP="00E52431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EBC2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A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SCOPE OF RETROFIT DETAILS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A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42C35A00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D8F0B" w14:textId="77777777" w:rsidR="00312F0E" w:rsidRPr="00E52431" w:rsidRDefault="00312F0E" w:rsidP="00E52431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4726" w14:textId="77777777" w:rsidR="00312F0E" w:rsidRPr="00EB5601" w:rsidRDefault="00312F0E" w:rsidP="00144A4B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B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SCOPE OF A / M / E WORK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B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47D164A8" w14:textId="77777777" w:rsidR="00312F0E" w:rsidRPr="00EB5601" w:rsidRDefault="00312F0E" w:rsidP="00144A4B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470F5194" w14:textId="77777777" w:rsidR="00312F0E" w:rsidRPr="00EB5601" w:rsidRDefault="00312F0E" w:rsidP="00144A4B">
    <w:pPr>
      <w:pStyle w:val="Header"/>
      <w:tabs>
        <w:tab w:val="left" w:pos="1440"/>
      </w:tabs>
      <w:rPr>
        <w:rFonts w:ascii="Arial" w:hAnsi="Arial" w:cs="Arial"/>
        <w:sz w:val="20"/>
        <w:szCs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3E86" w14:textId="77777777" w:rsidR="00312F0E" w:rsidRPr="00E52431" w:rsidRDefault="00312F0E" w:rsidP="00E52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D962B" w14:textId="77777777" w:rsidR="00312F0E" w:rsidRPr="00B41490" w:rsidRDefault="00312F0E" w:rsidP="00EC612E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SPIR SUMMARY</w:t>
    </w:r>
    <w:r>
      <w:rPr>
        <w:rFonts w:ascii="Arial" w:hAnsi="Arial" w:cs="Arial"/>
        <w:b/>
        <w:sz w:val="20"/>
        <w:szCs w:val="20"/>
      </w:rPr>
      <w:tab/>
    </w:r>
    <w:r w:rsidRPr="00B41490">
      <w:rPr>
        <w:rFonts w:ascii="Arial" w:hAnsi="Arial" w:cs="Arial"/>
        <w:b/>
        <w:sz w:val="20"/>
        <w:szCs w:val="20"/>
      </w:rPr>
      <w:tab/>
      <w:t>Page:  (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begin"/>
    </w:r>
    <w:r w:rsidRPr="00B41490">
      <w:rPr>
        <w:rStyle w:val="PageNumber"/>
        <w:rFonts w:ascii="Arial" w:eastAsia="Times" w:hAnsi="Arial" w:cs="Arial"/>
        <w:b/>
        <w:sz w:val="20"/>
        <w:szCs w:val="20"/>
      </w:rPr>
      <w:instrText xml:space="preserve"> PAGE </w:instrTex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separate"/>
    </w:r>
    <w:r w:rsidR="00C329A1">
      <w:rPr>
        <w:rStyle w:val="PageNumber"/>
        <w:rFonts w:ascii="Arial" w:eastAsia="Times" w:hAnsi="Arial" w:cs="Arial"/>
        <w:b/>
        <w:noProof/>
        <w:sz w:val="20"/>
        <w:szCs w:val="20"/>
      </w:rPr>
      <w:t>iii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end"/>
    </w:r>
    <w:r w:rsidRPr="00B41490">
      <w:rPr>
        <w:rStyle w:val="PageNumber"/>
        <w:rFonts w:ascii="Arial" w:eastAsia="Times" w:hAnsi="Arial" w:cs="Arial"/>
        <w:b/>
        <w:sz w:val="20"/>
        <w:szCs w:val="20"/>
      </w:rPr>
      <w:t>)</w:t>
    </w:r>
  </w:p>
  <w:p w14:paraId="1ED6AAAB" w14:textId="77777777" w:rsidR="00312F0E" w:rsidRPr="00B41490" w:rsidRDefault="00312F0E" w:rsidP="00EC612E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4E600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C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COST ESTIMATE REPORT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C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E587121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61F8E4BD" w14:textId="77777777" w:rsidR="00312F0E" w:rsidRDefault="00312F0E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13F1" w14:textId="77777777" w:rsidR="00312F0E" w:rsidRDefault="00312F0E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6372" w14:textId="77777777" w:rsidR="00312F0E" w:rsidRPr="00EB5601" w:rsidRDefault="00312F0E" w:rsidP="0024658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D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LIQUEFACTION STRUCTURAL DETAILS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D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B93EF64" w14:textId="77777777" w:rsidR="00312F0E" w:rsidRPr="00EB5601" w:rsidRDefault="00312F0E" w:rsidP="0024658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C992" w14:textId="77777777" w:rsidR="00312F0E" w:rsidRPr="00E52431" w:rsidRDefault="00312F0E" w:rsidP="00E52431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0F3A7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E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REPRESENTATIVE STRUCTURAL DETAILS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E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529027A8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95FB9" w14:textId="77777777" w:rsidR="00312F0E" w:rsidRPr="00C0303D" w:rsidRDefault="00312F0E" w:rsidP="00C0303D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6CA3B" w14:textId="77777777" w:rsidR="00312F0E" w:rsidRPr="00EB5601" w:rsidRDefault="00312F0E" w:rsidP="00AB00F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F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PHOTOGRAPHS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F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528906D5" w14:textId="77777777" w:rsidR="00312F0E" w:rsidRPr="00EB5601" w:rsidRDefault="00312F0E" w:rsidP="00AB00F5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0B2FD" w14:textId="77777777" w:rsidR="00312F0E" w:rsidRPr="006E430A" w:rsidRDefault="00312F0E" w:rsidP="00246585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89DCF" w14:textId="77777777" w:rsidR="00312F0E" w:rsidRPr="00EB5601" w:rsidRDefault="00312F0E" w:rsidP="00AF2368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APPENDIX G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OFCs REQUIRMENTS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G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ADAC74B" w14:textId="77777777" w:rsidR="00312F0E" w:rsidRPr="00EB5601" w:rsidRDefault="00312F0E" w:rsidP="00AF2368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  <w:p w14:paraId="361C71D2" w14:textId="77777777" w:rsidR="00312F0E" w:rsidRPr="00B24952" w:rsidRDefault="00312F0E" w:rsidP="00AF2368">
    <w:pPr>
      <w:pStyle w:val="Header"/>
    </w:pPr>
  </w:p>
  <w:p w14:paraId="7C475C94" w14:textId="77777777" w:rsidR="00B6428B" w:rsidRDefault="00B642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D776" w14:textId="77777777" w:rsidR="00312F0E" w:rsidRPr="00B41490" w:rsidRDefault="00312F0E" w:rsidP="00EC612E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TABLE OF CONTENTS</w:t>
    </w:r>
    <w:r>
      <w:rPr>
        <w:rFonts w:ascii="Arial" w:hAnsi="Arial" w:cs="Arial"/>
        <w:b/>
        <w:sz w:val="20"/>
        <w:szCs w:val="20"/>
      </w:rPr>
      <w:tab/>
    </w:r>
    <w:r w:rsidRPr="00B41490">
      <w:rPr>
        <w:rFonts w:ascii="Arial" w:hAnsi="Arial" w:cs="Arial"/>
        <w:b/>
        <w:sz w:val="20"/>
        <w:szCs w:val="20"/>
      </w:rPr>
      <w:tab/>
      <w:t>Page:  (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begin"/>
    </w:r>
    <w:r w:rsidRPr="00B41490">
      <w:rPr>
        <w:rStyle w:val="PageNumber"/>
        <w:rFonts w:ascii="Arial" w:eastAsia="Times" w:hAnsi="Arial" w:cs="Arial"/>
        <w:b/>
        <w:sz w:val="20"/>
        <w:szCs w:val="20"/>
      </w:rPr>
      <w:instrText xml:space="preserve"> PAGE </w:instrTex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separate"/>
    </w:r>
    <w:r w:rsidR="00C329A1">
      <w:rPr>
        <w:rStyle w:val="PageNumber"/>
        <w:rFonts w:ascii="Arial" w:eastAsia="Times" w:hAnsi="Arial" w:cs="Arial"/>
        <w:b/>
        <w:noProof/>
        <w:sz w:val="20"/>
        <w:szCs w:val="20"/>
      </w:rPr>
      <w:t>iv</w:t>
    </w:r>
    <w:r w:rsidRPr="00B41490">
      <w:rPr>
        <w:rStyle w:val="PageNumber"/>
        <w:rFonts w:ascii="Arial" w:eastAsia="Times" w:hAnsi="Arial" w:cs="Arial"/>
        <w:b/>
        <w:sz w:val="20"/>
        <w:szCs w:val="20"/>
      </w:rPr>
      <w:fldChar w:fldCharType="end"/>
    </w:r>
    <w:r w:rsidRPr="00B41490">
      <w:rPr>
        <w:rStyle w:val="PageNumber"/>
        <w:rFonts w:ascii="Arial" w:eastAsia="Times" w:hAnsi="Arial" w:cs="Arial"/>
        <w:b/>
        <w:sz w:val="20"/>
        <w:szCs w:val="20"/>
      </w:rPr>
      <w:t>)</w:t>
    </w:r>
  </w:p>
  <w:p w14:paraId="06809792" w14:textId="77777777" w:rsidR="00312F0E" w:rsidRPr="00B41490" w:rsidRDefault="00312F0E" w:rsidP="00EC612E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DB4B3" w14:textId="77777777" w:rsidR="00312F0E" w:rsidRPr="00EB5601" w:rsidRDefault="00312F0E" w:rsidP="00246585">
    <w:pPr>
      <w:pStyle w:val="Header"/>
      <w:tabs>
        <w:tab w:val="left" w:pos="837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CHAPTER 1 – INTRODCTION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4A7A1549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C18BA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2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KEY PLAN AND ADJACENCY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394D7BE6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0601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3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BASIC EXISTING BLOCK DATA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3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2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2891571D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EFE1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4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PRINCIPAL ELEMENTS OF EXISTING BLOCK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4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5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09013B38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7DAB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5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PRIORITY RANKING FOR EXISTING BLOCK</w:t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5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7AD3C596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3907" w14:textId="77777777" w:rsidR="00312F0E" w:rsidRPr="00EB5601" w:rsidRDefault="00312F0E" w:rsidP="00EB5601">
    <w:pPr>
      <w:pStyle w:val="Header"/>
      <w:rPr>
        <w:rFonts w:ascii="Arial" w:hAnsi="Arial" w:cs="Arial"/>
        <w:b/>
        <w:sz w:val="20"/>
        <w:szCs w:val="20"/>
      </w:rPr>
    </w:pPr>
    <w:r w:rsidRPr="00EB5601">
      <w:rPr>
        <w:rFonts w:ascii="Arial" w:hAnsi="Arial" w:cs="Arial"/>
        <w:b/>
        <w:sz w:val="20"/>
        <w:szCs w:val="20"/>
      </w:rPr>
      <w:t>CHAPTER </w:t>
    </w:r>
    <w:r>
      <w:rPr>
        <w:rFonts w:ascii="Arial" w:hAnsi="Arial" w:cs="Arial"/>
        <w:b/>
        <w:sz w:val="20"/>
        <w:szCs w:val="20"/>
      </w:rPr>
      <w:t>6</w:t>
    </w:r>
    <w:r w:rsidRPr="00EB5601">
      <w:rPr>
        <w:rFonts w:ascii="Arial" w:hAnsi="Arial" w:cs="Arial"/>
        <w:b/>
        <w:sz w:val="20"/>
        <w:szCs w:val="20"/>
      </w:rPr>
      <w:t> – </w:t>
    </w:r>
    <w:r>
      <w:rPr>
        <w:rFonts w:ascii="Arial" w:hAnsi="Arial" w:cs="Arial"/>
        <w:b/>
        <w:sz w:val="20"/>
        <w:szCs w:val="20"/>
      </w:rPr>
      <w:t>RETROFIT OVERVIEW</w:t>
    </w:r>
    <w:r>
      <w:rPr>
        <w:rFonts w:ascii="Arial" w:hAnsi="Arial" w:cs="Arial"/>
        <w:b/>
        <w:sz w:val="20"/>
        <w:szCs w:val="20"/>
      </w:rPr>
      <w:tab/>
    </w:r>
    <w:r w:rsidRPr="00EB5601">
      <w:rPr>
        <w:rFonts w:ascii="Arial" w:hAnsi="Arial" w:cs="Arial"/>
        <w:b/>
        <w:sz w:val="20"/>
        <w:szCs w:val="20"/>
      </w:rPr>
      <w:tab/>
      <w:t xml:space="preserve">Page: </w:t>
    </w:r>
    <w:r>
      <w:rPr>
        <w:rFonts w:ascii="Arial" w:hAnsi="Arial" w:cs="Arial"/>
        <w:b/>
        <w:sz w:val="20"/>
        <w:szCs w:val="20"/>
      </w:rPr>
      <w:t>6</w:t>
    </w:r>
    <w:r w:rsidRPr="00EB5601">
      <w:rPr>
        <w:rFonts w:ascii="Arial" w:hAnsi="Arial" w:cs="Arial"/>
        <w:b/>
        <w:noProof/>
        <w:sz w:val="20"/>
        <w:szCs w:val="20"/>
      </w:rPr>
      <w:t>-</w:t>
    </w:r>
    <w:r w:rsidRPr="00EB5601">
      <w:rPr>
        <w:rFonts w:ascii="Arial" w:hAnsi="Arial" w:cs="Arial"/>
        <w:b/>
        <w:sz w:val="20"/>
        <w:szCs w:val="20"/>
      </w:rPr>
      <w:fldChar w:fldCharType="begin"/>
    </w:r>
    <w:r w:rsidRPr="00EB560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B5601">
      <w:rPr>
        <w:rFonts w:ascii="Arial" w:hAnsi="Arial" w:cs="Arial"/>
        <w:b/>
        <w:sz w:val="20"/>
        <w:szCs w:val="20"/>
      </w:rPr>
      <w:fldChar w:fldCharType="separate"/>
    </w:r>
    <w:r w:rsidR="00C329A1">
      <w:rPr>
        <w:rFonts w:ascii="Arial" w:hAnsi="Arial" w:cs="Arial"/>
        <w:b/>
        <w:noProof/>
        <w:sz w:val="20"/>
        <w:szCs w:val="20"/>
      </w:rPr>
      <w:t>1</w:t>
    </w:r>
    <w:r w:rsidRPr="00EB5601">
      <w:rPr>
        <w:rFonts w:ascii="Arial" w:hAnsi="Arial" w:cs="Arial"/>
        <w:b/>
        <w:noProof/>
        <w:sz w:val="20"/>
        <w:szCs w:val="20"/>
      </w:rPr>
      <w:fldChar w:fldCharType="end"/>
    </w:r>
  </w:p>
  <w:p w14:paraId="518DCAA9" w14:textId="77777777" w:rsidR="00312F0E" w:rsidRPr="00EB5601" w:rsidRDefault="00312F0E" w:rsidP="00EB5601">
    <w:pPr>
      <w:pStyle w:val="Header"/>
      <w:pBdr>
        <w:bottom w:val="single" w:sz="12" w:space="1" w:color="auto"/>
      </w:pBdr>
      <w:tabs>
        <w:tab w:val="right" w:pos="918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FC9"/>
    <w:multiLevelType w:val="hybridMultilevel"/>
    <w:tmpl w:val="0B52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1767"/>
    <w:multiLevelType w:val="hybridMultilevel"/>
    <w:tmpl w:val="12F6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1D8D"/>
    <w:multiLevelType w:val="hybridMultilevel"/>
    <w:tmpl w:val="C88ADD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1C11143"/>
    <w:multiLevelType w:val="hybridMultilevel"/>
    <w:tmpl w:val="245676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7F589F"/>
    <w:multiLevelType w:val="hybridMultilevel"/>
    <w:tmpl w:val="4EF4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E47B5"/>
    <w:multiLevelType w:val="hybridMultilevel"/>
    <w:tmpl w:val="1906651C"/>
    <w:lvl w:ilvl="0" w:tplc="AFB8C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854DD"/>
    <w:multiLevelType w:val="hybridMultilevel"/>
    <w:tmpl w:val="DE3A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11991"/>
    <w:multiLevelType w:val="hybridMultilevel"/>
    <w:tmpl w:val="E8E8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7282F"/>
    <w:multiLevelType w:val="hybridMultilevel"/>
    <w:tmpl w:val="C02A92B6"/>
    <w:lvl w:ilvl="0" w:tplc="5AAE5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4C356561"/>
    <w:multiLevelType w:val="hybridMultilevel"/>
    <w:tmpl w:val="14D23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27043"/>
    <w:multiLevelType w:val="hybridMultilevel"/>
    <w:tmpl w:val="3A72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36FBA"/>
    <w:multiLevelType w:val="hybridMultilevel"/>
    <w:tmpl w:val="FE1C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052AA"/>
    <w:multiLevelType w:val="hybridMultilevel"/>
    <w:tmpl w:val="3C46C0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C3527E"/>
    <w:multiLevelType w:val="hybridMultilevel"/>
    <w:tmpl w:val="092A1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55233"/>
    <w:multiLevelType w:val="hybridMultilevel"/>
    <w:tmpl w:val="193091D6"/>
    <w:lvl w:ilvl="0" w:tplc="4110529E">
      <w:start w:val="1"/>
      <w:numFmt w:val="bullet"/>
      <w:pStyle w:val="E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541BF3"/>
    <w:multiLevelType w:val="hybridMultilevel"/>
    <w:tmpl w:val="D6D8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7513C1"/>
    <w:multiLevelType w:val="hybridMultilevel"/>
    <w:tmpl w:val="199A6A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  <w:num w:numId="14">
    <w:abstractNumId w:val="12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62"/>
    <w:rsid w:val="000058B0"/>
    <w:rsid w:val="00010726"/>
    <w:rsid w:val="00010D35"/>
    <w:rsid w:val="00012896"/>
    <w:rsid w:val="00013BD6"/>
    <w:rsid w:val="00020E42"/>
    <w:rsid w:val="000238ED"/>
    <w:rsid w:val="00032007"/>
    <w:rsid w:val="000328AF"/>
    <w:rsid w:val="00036353"/>
    <w:rsid w:val="00037336"/>
    <w:rsid w:val="00037B98"/>
    <w:rsid w:val="000406B2"/>
    <w:rsid w:val="00044EE3"/>
    <w:rsid w:val="00056CCF"/>
    <w:rsid w:val="000619AD"/>
    <w:rsid w:val="000713A0"/>
    <w:rsid w:val="00073CDD"/>
    <w:rsid w:val="0007481C"/>
    <w:rsid w:val="00080EFB"/>
    <w:rsid w:val="00090E0D"/>
    <w:rsid w:val="0009187C"/>
    <w:rsid w:val="000976EC"/>
    <w:rsid w:val="000A5695"/>
    <w:rsid w:val="000B038C"/>
    <w:rsid w:val="000B16FB"/>
    <w:rsid w:val="000B2660"/>
    <w:rsid w:val="000B4697"/>
    <w:rsid w:val="000B49B3"/>
    <w:rsid w:val="000B5C7A"/>
    <w:rsid w:val="000B7201"/>
    <w:rsid w:val="000C2A63"/>
    <w:rsid w:val="000C2CFD"/>
    <w:rsid w:val="000C47F5"/>
    <w:rsid w:val="000D3774"/>
    <w:rsid w:val="000D490E"/>
    <w:rsid w:val="000D6905"/>
    <w:rsid w:val="000E14C3"/>
    <w:rsid w:val="000E3AFE"/>
    <w:rsid w:val="000E3DA4"/>
    <w:rsid w:val="000E47F3"/>
    <w:rsid w:val="000E673E"/>
    <w:rsid w:val="000F07AE"/>
    <w:rsid w:val="000F154B"/>
    <w:rsid w:val="000F3BF2"/>
    <w:rsid w:val="000F498D"/>
    <w:rsid w:val="000F5B12"/>
    <w:rsid w:val="000F62F7"/>
    <w:rsid w:val="000F6529"/>
    <w:rsid w:val="001076EB"/>
    <w:rsid w:val="00110B49"/>
    <w:rsid w:val="001112C4"/>
    <w:rsid w:val="00113C68"/>
    <w:rsid w:val="00114595"/>
    <w:rsid w:val="00115CB1"/>
    <w:rsid w:val="0012231D"/>
    <w:rsid w:val="001270AA"/>
    <w:rsid w:val="00131B2B"/>
    <w:rsid w:val="00144A4B"/>
    <w:rsid w:val="001513AE"/>
    <w:rsid w:val="00160DB9"/>
    <w:rsid w:val="00162061"/>
    <w:rsid w:val="0016213A"/>
    <w:rsid w:val="00164696"/>
    <w:rsid w:val="00165F32"/>
    <w:rsid w:val="0017096B"/>
    <w:rsid w:val="00171387"/>
    <w:rsid w:val="00173506"/>
    <w:rsid w:val="00173D25"/>
    <w:rsid w:val="00176992"/>
    <w:rsid w:val="0018199A"/>
    <w:rsid w:val="00183986"/>
    <w:rsid w:val="00183E04"/>
    <w:rsid w:val="0018606B"/>
    <w:rsid w:val="00193D3A"/>
    <w:rsid w:val="00196C80"/>
    <w:rsid w:val="00196FD6"/>
    <w:rsid w:val="001A59E4"/>
    <w:rsid w:val="001A5DA8"/>
    <w:rsid w:val="001A6ABC"/>
    <w:rsid w:val="001A75DD"/>
    <w:rsid w:val="001A7D81"/>
    <w:rsid w:val="001B1765"/>
    <w:rsid w:val="001B3406"/>
    <w:rsid w:val="001B391C"/>
    <w:rsid w:val="001B4C8A"/>
    <w:rsid w:val="001B6423"/>
    <w:rsid w:val="001C055E"/>
    <w:rsid w:val="001C2B5C"/>
    <w:rsid w:val="001C5ED2"/>
    <w:rsid w:val="001C6525"/>
    <w:rsid w:val="001C70AC"/>
    <w:rsid w:val="001C7B0C"/>
    <w:rsid w:val="001D041C"/>
    <w:rsid w:val="001D14DE"/>
    <w:rsid w:val="001D1BE4"/>
    <w:rsid w:val="001D35A7"/>
    <w:rsid w:val="001D7A27"/>
    <w:rsid w:val="001E023A"/>
    <w:rsid w:val="001E2EA7"/>
    <w:rsid w:val="001E5BE1"/>
    <w:rsid w:val="001E70A2"/>
    <w:rsid w:val="001E7678"/>
    <w:rsid w:val="001F4305"/>
    <w:rsid w:val="001F51E6"/>
    <w:rsid w:val="00201A1B"/>
    <w:rsid w:val="00201F72"/>
    <w:rsid w:val="0020206F"/>
    <w:rsid w:val="00204BF0"/>
    <w:rsid w:val="0020529D"/>
    <w:rsid w:val="0021191E"/>
    <w:rsid w:val="002124BF"/>
    <w:rsid w:val="00213371"/>
    <w:rsid w:val="0021369A"/>
    <w:rsid w:val="00214A30"/>
    <w:rsid w:val="00215BD1"/>
    <w:rsid w:val="00215E17"/>
    <w:rsid w:val="00216BAD"/>
    <w:rsid w:val="00225982"/>
    <w:rsid w:val="0023631D"/>
    <w:rsid w:val="00240695"/>
    <w:rsid w:val="00240E22"/>
    <w:rsid w:val="0024189F"/>
    <w:rsid w:val="0024466D"/>
    <w:rsid w:val="002457E8"/>
    <w:rsid w:val="00246585"/>
    <w:rsid w:val="00253197"/>
    <w:rsid w:val="002561FE"/>
    <w:rsid w:val="002617B4"/>
    <w:rsid w:val="00263233"/>
    <w:rsid w:val="002644E3"/>
    <w:rsid w:val="00264D17"/>
    <w:rsid w:val="0026786F"/>
    <w:rsid w:val="00270217"/>
    <w:rsid w:val="00277F77"/>
    <w:rsid w:val="00282E8C"/>
    <w:rsid w:val="00284503"/>
    <w:rsid w:val="002925A8"/>
    <w:rsid w:val="00292A56"/>
    <w:rsid w:val="00292DCA"/>
    <w:rsid w:val="00296D0F"/>
    <w:rsid w:val="002A002D"/>
    <w:rsid w:val="002A1D3D"/>
    <w:rsid w:val="002A29CA"/>
    <w:rsid w:val="002B78CE"/>
    <w:rsid w:val="002C0C09"/>
    <w:rsid w:val="002D24DF"/>
    <w:rsid w:val="002D2842"/>
    <w:rsid w:val="002D41F8"/>
    <w:rsid w:val="002D5EF6"/>
    <w:rsid w:val="002E054A"/>
    <w:rsid w:val="002E14D2"/>
    <w:rsid w:val="002E32A7"/>
    <w:rsid w:val="002E5A1C"/>
    <w:rsid w:val="002F59D7"/>
    <w:rsid w:val="002F73C9"/>
    <w:rsid w:val="003026F1"/>
    <w:rsid w:val="00304216"/>
    <w:rsid w:val="0030600B"/>
    <w:rsid w:val="00310547"/>
    <w:rsid w:val="00310C7E"/>
    <w:rsid w:val="00310FA7"/>
    <w:rsid w:val="00312F0E"/>
    <w:rsid w:val="00313811"/>
    <w:rsid w:val="00315AC1"/>
    <w:rsid w:val="00320D80"/>
    <w:rsid w:val="00323E76"/>
    <w:rsid w:val="00333D11"/>
    <w:rsid w:val="00344637"/>
    <w:rsid w:val="003454D8"/>
    <w:rsid w:val="003459AD"/>
    <w:rsid w:val="00351B7B"/>
    <w:rsid w:val="0035529D"/>
    <w:rsid w:val="003616C4"/>
    <w:rsid w:val="00366A1F"/>
    <w:rsid w:val="00392415"/>
    <w:rsid w:val="003928F9"/>
    <w:rsid w:val="00392B30"/>
    <w:rsid w:val="00394BAB"/>
    <w:rsid w:val="003A085D"/>
    <w:rsid w:val="003A1071"/>
    <w:rsid w:val="003A3B57"/>
    <w:rsid w:val="003A5748"/>
    <w:rsid w:val="003A7894"/>
    <w:rsid w:val="003B4C3A"/>
    <w:rsid w:val="003B5F24"/>
    <w:rsid w:val="003B684A"/>
    <w:rsid w:val="003D0E3E"/>
    <w:rsid w:val="003D600A"/>
    <w:rsid w:val="003D6558"/>
    <w:rsid w:val="003D6AD9"/>
    <w:rsid w:val="003D6F67"/>
    <w:rsid w:val="003D7FBE"/>
    <w:rsid w:val="003E484A"/>
    <w:rsid w:val="003F04CD"/>
    <w:rsid w:val="003F25C7"/>
    <w:rsid w:val="003F4BA3"/>
    <w:rsid w:val="003F53A5"/>
    <w:rsid w:val="0040086B"/>
    <w:rsid w:val="004027DC"/>
    <w:rsid w:val="0040747C"/>
    <w:rsid w:val="00411BD2"/>
    <w:rsid w:val="00412AF8"/>
    <w:rsid w:val="004167B1"/>
    <w:rsid w:val="004209CF"/>
    <w:rsid w:val="0042775D"/>
    <w:rsid w:val="004303EC"/>
    <w:rsid w:val="00430C3A"/>
    <w:rsid w:val="004353F8"/>
    <w:rsid w:val="00436C7C"/>
    <w:rsid w:val="00440B92"/>
    <w:rsid w:val="0044162A"/>
    <w:rsid w:val="004416B5"/>
    <w:rsid w:val="004418EC"/>
    <w:rsid w:val="00441F2B"/>
    <w:rsid w:val="004433AB"/>
    <w:rsid w:val="00445032"/>
    <w:rsid w:val="00447404"/>
    <w:rsid w:val="00447840"/>
    <w:rsid w:val="004560E4"/>
    <w:rsid w:val="004665A8"/>
    <w:rsid w:val="00470FC9"/>
    <w:rsid w:val="00475759"/>
    <w:rsid w:val="00481D59"/>
    <w:rsid w:val="004823D0"/>
    <w:rsid w:val="00482B61"/>
    <w:rsid w:val="0048338B"/>
    <w:rsid w:val="0048396A"/>
    <w:rsid w:val="00484AF7"/>
    <w:rsid w:val="00496970"/>
    <w:rsid w:val="004A09FB"/>
    <w:rsid w:val="004A2101"/>
    <w:rsid w:val="004B0C80"/>
    <w:rsid w:val="004B1082"/>
    <w:rsid w:val="004B1933"/>
    <w:rsid w:val="004B2D94"/>
    <w:rsid w:val="004B31D4"/>
    <w:rsid w:val="004B3927"/>
    <w:rsid w:val="004B39F9"/>
    <w:rsid w:val="004B4125"/>
    <w:rsid w:val="004B6581"/>
    <w:rsid w:val="004C0575"/>
    <w:rsid w:val="004C15AA"/>
    <w:rsid w:val="004C40C6"/>
    <w:rsid w:val="004C5DBC"/>
    <w:rsid w:val="004C6E33"/>
    <w:rsid w:val="004D1DC3"/>
    <w:rsid w:val="004D3163"/>
    <w:rsid w:val="004D6244"/>
    <w:rsid w:val="004D7815"/>
    <w:rsid w:val="004D7EBC"/>
    <w:rsid w:val="004E0013"/>
    <w:rsid w:val="004E607F"/>
    <w:rsid w:val="004F6AA2"/>
    <w:rsid w:val="00501C8C"/>
    <w:rsid w:val="00504F41"/>
    <w:rsid w:val="00510F2B"/>
    <w:rsid w:val="00512140"/>
    <w:rsid w:val="00514D33"/>
    <w:rsid w:val="00521C53"/>
    <w:rsid w:val="0052425F"/>
    <w:rsid w:val="005307D1"/>
    <w:rsid w:val="00531217"/>
    <w:rsid w:val="0053638F"/>
    <w:rsid w:val="00543C51"/>
    <w:rsid w:val="00544BB7"/>
    <w:rsid w:val="0054678D"/>
    <w:rsid w:val="00547308"/>
    <w:rsid w:val="00553542"/>
    <w:rsid w:val="0056000C"/>
    <w:rsid w:val="00564F19"/>
    <w:rsid w:val="005654AA"/>
    <w:rsid w:val="0056776C"/>
    <w:rsid w:val="00567E05"/>
    <w:rsid w:val="005708B5"/>
    <w:rsid w:val="0057224A"/>
    <w:rsid w:val="00573035"/>
    <w:rsid w:val="00577364"/>
    <w:rsid w:val="00581EAC"/>
    <w:rsid w:val="0058235F"/>
    <w:rsid w:val="005823D1"/>
    <w:rsid w:val="00582ADF"/>
    <w:rsid w:val="00585C18"/>
    <w:rsid w:val="00590BF3"/>
    <w:rsid w:val="0059512A"/>
    <w:rsid w:val="005967FA"/>
    <w:rsid w:val="00597557"/>
    <w:rsid w:val="005B1D3B"/>
    <w:rsid w:val="005B201D"/>
    <w:rsid w:val="005B6A96"/>
    <w:rsid w:val="005C5EC4"/>
    <w:rsid w:val="005C65A5"/>
    <w:rsid w:val="005C6C5A"/>
    <w:rsid w:val="005D13FE"/>
    <w:rsid w:val="005D397F"/>
    <w:rsid w:val="005D42E4"/>
    <w:rsid w:val="005D587D"/>
    <w:rsid w:val="005D61C6"/>
    <w:rsid w:val="005D6E63"/>
    <w:rsid w:val="005E6C94"/>
    <w:rsid w:val="005F12C5"/>
    <w:rsid w:val="005F42AA"/>
    <w:rsid w:val="006106C9"/>
    <w:rsid w:val="00621632"/>
    <w:rsid w:val="00630789"/>
    <w:rsid w:val="006311D4"/>
    <w:rsid w:val="0063517F"/>
    <w:rsid w:val="00635EC6"/>
    <w:rsid w:val="0064239C"/>
    <w:rsid w:val="0064685D"/>
    <w:rsid w:val="00653405"/>
    <w:rsid w:val="006569B1"/>
    <w:rsid w:val="00657C63"/>
    <w:rsid w:val="006619ED"/>
    <w:rsid w:val="00666199"/>
    <w:rsid w:val="00670479"/>
    <w:rsid w:val="0067058B"/>
    <w:rsid w:val="00672352"/>
    <w:rsid w:val="006727CE"/>
    <w:rsid w:val="00674367"/>
    <w:rsid w:val="0067793D"/>
    <w:rsid w:val="00690008"/>
    <w:rsid w:val="00690F15"/>
    <w:rsid w:val="0069140B"/>
    <w:rsid w:val="006948BB"/>
    <w:rsid w:val="00694B3B"/>
    <w:rsid w:val="006A1F7C"/>
    <w:rsid w:val="006A599F"/>
    <w:rsid w:val="006A6084"/>
    <w:rsid w:val="006B60EE"/>
    <w:rsid w:val="006C03F7"/>
    <w:rsid w:val="006C58C9"/>
    <w:rsid w:val="006D7493"/>
    <w:rsid w:val="006E0CAE"/>
    <w:rsid w:val="006E61A8"/>
    <w:rsid w:val="006E6EBF"/>
    <w:rsid w:val="006F0751"/>
    <w:rsid w:val="00700741"/>
    <w:rsid w:val="0070343E"/>
    <w:rsid w:val="00703485"/>
    <w:rsid w:val="00703B76"/>
    <w:rsid w:val="0070554D"/>
    <w:rsid w:val="0071099C"/>
    <w:rsid w:val="007122C2"/>
    <w:rsid w:val="00712C41"/>
    <w:rsid w:val="00713EDF"/>
    <w:rsid w:val="00714C6B"/>
    <w:rsid w:val="007153AA"/>
    <w:rsid w:val="00721539"/>
    <w:rsid w:val="007233E4"/>
    <w:rsid w:val="00727477"/>
    <w:rsid w:val="0073044F"/>
    <w:rsid w:val="0073130F"/>
    <w:rsid w:val="00736A0C"/>
    <w:rsid w:val="0074058A"/>
    <w:rsid w:val="007419ED"/>
    <w:rsid w:val="0074744C"/>
    <w:rsid w:val="00750D0C"/>
    <w:rsid w:val="00750E36"/>
    <w:rsid w:val="00756B8D"/>
    <w:rsid w:val="00757E51"/>
    <w:rsid w:val="00760FE0"/>
    <w:rsid w:val="00761515"/>
    <w:rsid w:val="00765978"/>
    <w:rsid w:val="00765A71"/>
    <w:rsid w:val="007712AE"/>
    <w:rsid w:val="00773477"/>
    <w:rsid w:val="007746B3"/>
    <w:rsid w:val="0077553D"/>
    <w:rsid w:val="007763AC"/>
    <w:rsid w:val="0078031D"/>
    <w:rsid w:val="00780689"/>
    <w:rsid w:val="00784694"/>
    <w:rsid w:val="00784764"/>
    <w:rsid w:val="0078634B"/>
    <w:rsid w:val="00790EE2"/>
    <w:rsid w:val="00795E29"/>
    <w:rsid w:val="007A4724"/>
    <w:rsid w:val="007A7BB7"/>
    <w:rsid w:val="007C47BF"/>
    <w:rsid w:val="007D13B3"/>
    <w:rsid w:val="007E77E9"/>
    <w:rsid w:val="007F1722"/>
    <w:rsid w:val="007F17F0"/>
    <w:rsid w:val="007F731A"/>
    <w:rsid w:val="00800000"/>
    <w:rsid w:val="008006D3"/>
    <w:rsid w:val="00804BF6"/>
    <w:rsid w:val="0081136D"/>
    <w:rsid w:val="00816537"/>
    <w:rsid w:val="008204BC"/>
    <w:rsid w:val="00820AF2"/>
    <w:rsid w:val="00822160"/>
    <w:rsid w:val="00824062"/>
    <w:rsid w:val="0083074A"/>
    <w:rsid w:val="00834C47"/>
    <w:rsid w:val="00836533"/>
    <w:rsid w:val="00843F72"/>
    <w:rsid w:val="008565B9"/>
    <w:rsid w:val="008603C2"/>
    <w:rsid w:val="00861AA7"/>
    <w:rsid w:val="00861CDC"/>
    <w:rsid w:val="00862739"/>
    <w:rsid w:val="00863138"/>
    <w:rsid w:val="00877D5E"/>
    <w:rsid w:val="00880217"/>
    <w:rsid w:val="0088274F"/>
    <w:rsid w:val="008841B9"/>
    <w:rsid w:val="008939C6"/>
    <w:rsid w:val="00894CA1"/>
    <w:rsid w:val="00895977"/>
    <w:rsid w:val="008971E1"/>
    <w:rsid w:val="00897DB4"/>
    <w:rsid w:val="008A1761"/>
    <w:rsid w:val="008A3055"/>
    <w:rsid w:val="008A331C"/>
    <w:rsid w:val="008A6E35"/>
    <w:rsid w:val="008B1D0B"/>
    <w:rsid w:val="008B5E4F"/>
    <w:rsid w:val="008B6E7C"/>
    <w:rsid w:val="008C0CB6"/>
    <w:rsid w:val="008C10C1"/>
    <w:rsid w:val="008C131F"/>
    <w:rsid w:val="008C57BF"/>
    <w:rsid w:val="008C5DCA"/>
    <w:rsid w:val="008D044E"/>
    <w:rsid w:val="008D32C8"/>
    <w:rsid w:val="008D7291"/>
    <w:rsid w:val="008D7599"/>
    <w:rsid w:val="008D7F37"/>
    <w:rsid w:val="008E2D9C"/>
    <w:rsid w:val="008F24E0"/>
    <w:rsid w:val="008F4BC5"/>
    <w:rsid w:val="008F61DB"/>
    <w:rsid w:val="00900831"/>
    <w:rsid w:val="00902453"/>
    <w:rsid w:val="00902659"/>
    <w:rsid w:val="009027E5"/>
    <w:rsid w:val="00904528"/>
    <w:rsid w:val="00907314"/>
    <w:rsid w:val="00910508"/>
    <w:rsid w:val="0091102D"/>
    <w:rsid w:val="0092015C"/>
    <w:rsid w:val="009207C7"/>
    <w:rsid w:val="00920C02"/>
    <w:rsid w:val="00920E6D"/>
    <w:rsid w:val="009266C2"/>
    <w:rsid w:val="00926DB2"/>
    <w:rsid w:val="00930EB3"/>
    <w:rsid w:val="009329C2"/>
    <w:rsid w:val="00933622"/>
    <w:rsid w:val="0093417F"/>
    <w:rsid w:val="00935782"/>
    <w:rsid w:val="009360AB"/>
    <w:rsid w:val="00940EE7"/>
    <w:rsid w:val="0094592F"/>
    <w:rsid w:val="00946A9E"/>
    <w:rsid w:val="009503C3"/>
    <w:rsid w:val="009546B4"/>
    <w:rsid w:val="009666DE"/>
    <w:rsid w:val="00966A55"/>
    <w:rsid w:val="009719D5"/>
    <w:rsid w:val="009734E7"/>
    <w:rsid w:val="00977122"/>
    <w:rsid w:val="0098165D"/>
    <w:rsid w:val="00983BCC"/>
    <w:rsid w:val="00985F83"/>
    <w:rsid w:val="009938DB"/>
    <w:rsid w:val="009967D6"/>
    <w:rsid w:val="00996E39"/>
    <w:rsid w:val="00997668"/>
    <w:rsid w:val="009A0631"/>
    <w:rsid w:val="009A2DB1"/>
    <w:rsid w:val="009A3B45"/>
    <w:rsid w:val="009A45F2"/>
    <w:rsid w:val="009A6E68"/>
    <w:rsid w:val="009B2E05"/>
    <w:rsid w:val="009B3429"/>
    <w:rsid w:val="009C1536"/>
    <w:rsid w:val="009C3B96"/>
    <w:rsid w:val="009C5AD0"/>
    <w:rsid w:val="009C647A"/>
    <w:rsid w:val="009D0112"/>
    <w:rsid w:val="009E0FEA"/>
    <w:rsid w:val="009F30EA"/>
    <w:rsid w:val="009F44A4"/>
    <w:rsid w:val="009F66B8"/>
    <w:rsid w:val="009F7C70"/>
    <w:rsid w:val="00A00748"/>
    <w:rsid w:val="00A04951"/>
    <w:rsid w:val="00A0737F"/>
    <w:rsid w:val="00A07FC8"/>
    <w:rsid w:val="00A1067A"/>
    <w:rsid w:val="00A23B52"/>
    <w:rsid w:val="00A338FA"/>
    <w:rsid w:val="00A36B50"/>
    <w:rsid w:val="00A36EEE"/>
    <w:rsid w:val="00A41F5C"/>
    <w:rsid w:val="00A4228D"/>
    <w:rsid w:val="00A4272E"/>
    <w:rsid w:val="00A43119"/>
    <w:rsid w:val="00A43B54"/>
    <w:rsid w:val="00A44ABB"/>
    <w:rsid w:val="00A47B29"/>
    <w:rsid w:val="00A50DDD"/>
    <w:rsid w:val="00A54589"/>
    <w:rsid w:val="00A554C9"/>
    <w:rsid w:val="00A55EDD"/>
    <w:rsid w:val="00A57876"/>
    <w:rsid w:val="00A61AA1"/>
    <w:rsid w:val="00A623DB"/>
    <w:rsid w:val="00A62D37"/>
    <w:rsid w:val="00A67BAB"/>
    <w:rsid w:val="00A73E4A"/>
    <w:rsid w:val="00A77FC8"/>
    <w:rsid w:val="00A805D5"/>
    <w:rsid w:val="00A831B8"/>
    <w:rsid w:val="00A8628A"/>
    <w:rsid w:val="00A8657F"/>
    <w:rsid w:val="00A9389B"/>
    <w:rsid w:val="00A9512C"/>
    <w:rsid w:val="00AA10C5"/>
    <w:rsid w:val="00AA2C5D"/>
    <w:rsid w:val="00AA3AA4"/>
    <w:rsid w:val="00AB00F5"/>
    <w:rsid w:val="00AB2AF7"/>
    <w:rsid w:val="00AB3E55"/>
    <w:rsid w:val="00AB5B7D"/>
    <w:rsid w:val="00AB77C9"/>
    <w:rsid w:val="00AC1BC0"/>
    <w:rsid w:val="00AC4B4B"/>
    <w:rsid w:val="00AC7447"/>
    <w:rsid w:val="00AC7F71"/>
    <w:rsid w:val="00AD7A5E"/>
    <w:rsid w:val="00AE40AA"/>
    <w:rsid w:val="00AE6C62"/>
    <w:rsid w:val="00AF2368"/>
    <w:rsid w:val="00AF4D69"/>
    <w:rsid w:val="00AF5269"/>
    <w:rsid w:val="00AF6F33"/>
    <w:rsid w:val="00AF771B"/>
    <w:rsid w:val="00AF7761"/>
    <w:rsid w:val="00AF7ADD"/>
    <w:rsid w:val="00B13C51"/>
    <w:rsid w:val="00B17185"/>
    <w:rsid w:val="00B17DEB"/>
    <w:rsid w:val="00B234CD"/>
    <w:rsid w:val="00B24235"/>
    <w:rsid w:val="00B261CF"/>
    <w:rsid w:val="00B41490"/>
    <w:rsid w:val="00B43627"/>
    <w:rsid w:val="00B44184"/>
    <w:rsid w:val="00B442A7"/>
    <w:rsid w:val="00B5559B"/>
    <w:rsid w:val="00B55EB3"/>
    <w:rsid w:val="00B57CEF"/>
    <w:rsid w:val="00B57F66"/>
    <w:rsid w:val="00B63CBF"/>
    <w:rsid w:val="00B6428B"/>
    <w:rsid w:val="00B6639C"/>
    <w:rsid w:val="00B67E11"/>
    <w:rsid w:val="00B71414"/>
    <w:rsid w:val="00B74A37"/>
    <w:rsid w:val="00B84C35"/>
    <w:rsid w:val="00B858C5"/>
    <w:rsid w:val="00B868EF"/>
    <w:rsid w:val="00B9794B"/>
    <w:rsid w:val="00BA0FB9"/>
    <w:rsid w:val="00BA54E8"/>
    <w:rsid w:val="00BA5E3F"/>
    <w:rsid w:val="00BA63A6"/>
    <w:rsid w:val="00BB05CE"/>
    <w:rsid w:val="00BB5545"/>
    <w:rsid w:val="00BC072D"/>
    <w:rsid w:val="00BC1C88"/>
    <w:rsid w:val="00BC30AE"/>
    <w:rsid w:val="00BD237C"/>
    <w:rsid w:val="00BD7839"/>
    <w:rsid w:val="00BE1EA8"/>
    <w:rsid w:val="00BE7C94"/>
    <w:rsid w:val="00BF161B"/>
    <w:rsid w:val="00BF2E22"/>
    <w:rsid w:val="00BF4C1A"/>
    <w:rsid w:val="00BF4DD5"/>
    <w:rsid w:val="00BF50EC"/>
    <w:rsid w:val="00BF543A"/>
    <w:rsid w:val="00C0037D"/>
    <w:rsid w:val="00C0303D"/>
    <w:rsid w:val="00C03B2D"/>
    <w:rsid w:val="00C109E8"/>
    <w:rsid w:val="00C11BD1"/>
    <w:rsid w:val="00C176FB"/>
    <w:rsid w:val="00C270E5"/>
    <w:rsid w:val="00C32400"/>
    <w:rsid w:val="00C329A1"/>
    <w:rsid w:val="00C32D7F"/>
    <w:rsid w:val="00C35651"/>
    <w:rsid w:val="00C3578B"/>
    <w:rsid w:val="00C35FF9"/>
    <w:rsid w:val="00C51F9C"/>
    <w:rsid w:val="00C53071"/>
    <w:rsid w:val="00C60BCB"/>
    <w:rsid w:val="00C66258"/>
    <w:rsid w:val="00C74507"/>
    <w:rsid w:val="00C758B5"/>
    <w:rsid w:val="00C769FE"/>
    <w:rsid w:val="00C77706"/>
    <w:rsid w:val="00C8328A"/>
    <w:rsid w:val="00C916D1"/>
    <w:rsid w:val="00CA085B"/>
    <w:rsid w:val="00CA1F36"/>
    <w:rsid w:val="00CA2EF9"/>
    <w:rsid w:val="00CA319F"/>
    <w:rsid w:val="00CA320F"/>
    <w:rsid w:val="00CA4EE8"/>
    <w:rsid w:val="00CA6D2D"/>
    <w:rsid w:val="00CB207A"/>
    <w:rsid w:val="00CB292A"/>
    <w:rsid w:val="00CB6E24"/>
    <w:rsid w:val="00CB762B"/>
    <w:rsid w:val="00CD03DE"/>
    <w:rsid w:val="00CD0CEF"/>
    <w:rsid w:val="00CD1D3F"/>
    <w:rsid w:val="00CD2596"/>
    <w:rsid w:val="00CD2A13"/>
    <w:rsid w:val="00CD2DCA"/>
    <w:rsid w:val="00CE1909"/>
    <w:rsid w:val="00CE3F4D"/>
    <w:rsid w:val="00CE6668"/>
    <w:rsid w:val="00CF3CCE"/>
    <w:rsid w:val="00CF5F6C"/>
    <w:rsid w:val="00CF701D"/>
    <w:rsid w:val="00CF77EE"/>
    <w:rsid w:val="00D01E9B"/>
    <w:rsid w:val="00D04730"/>
    <w:rsid w:val="00D12722"/>
    <w:rsid w:val="00D151A6"/>
    <w:rsid w:val="00D22DA9"/>
    <w:rsid w:val="00D34A27"/>
    <w:rsid w:val="00D36188"/>
    <w:rsid w:val="00D478DF"/>
    <w:rsid w:val="00D47CB1"/>
    <w:rsid w:val="00D5128A"/>
    <w:rsid w:val="00D51290"/>
    <w:rsid w:val="00D54CB6"/>
    <w:rsid w:val="00D557D4"/>
    <w:rsid w:val="00D55CE1"/>
    <w:rsid w:val="00D56511"/>
    <w:rsid w:val="00D629C1"/>
    <w:rsid w:val="00D62ABB"/>
    <w:rsid w:val="00D640E8"/>
    <w:rsid w:val="00D7261F"/>
    <w:rsid w:val="00D72ABC"/>
    <w:rsid w:val="00D76B52"/>
    <w:rsid w:val="00D8534C"/>
    <w:rsid w:val="00D92F79"/>
    <w:rsid w:val="00DA24F4"/>
    <w:rsid w:val="00DA4DAB"/>
    <w:rsid w:val="00DB0E8B"/>
    <w:rsid w:val="00DB26D2"/>
    <w:rsid w:val="00DB3A2E"/>
    <w:rsid w:val="00DB6979"/>
    <w:rsid w:val="00DB785E"/>
    <w:rsid w:val="00DC297A"/>
    <w:rsid w:val="00DC35E6"/>
    <w:rsid w:val="00DD0C6E"/>
    <w:rsid w:val="00DD433A"/>
    <w:rsid w:val="00DD75E7"/>
    <w:rsid w:val="00DE213E"/>
    <w:rsid w:val="00DE675B"/>
    <w:rsid w:val="00DE6CE4"/>
    <w:rsid w:val="00DE7AB3"/>
    <w:rsid w:val="00DF193B"/>
    <w:rsid w:val="00DF4706"/>
    <w:rsid w:val="00E01BC5"/>
    <w:rsid w:val="00E115A3"/>
    <w:rsid w:val="00E13BFB"/>
    <w:rsid w:val="00E209C7"/>
    <w:rsid w:val="00E21426"/>
    <w:rsid w:val="00E30620"/>
    <w:rsid w:val="00E330E2"/>
    <w:rsid w:val="00E371DB"/>
    <w:rsid w:val="00E3751C"/>
    <w:rsid w:val="00E41FA8"/>
    <w:rsid w:val="00E43053"/>
    <w:rsid w:val="00E46775"/>
    <w:rsid w:val="00E50B2C"/>
    <w:rsid w:val="00E52431"/>
    <w:rsid w:val="00E544BB"/>
    <w:rsid w:val="00E5609A"/>
    <w:rsid w:val="00E57D56"/>
    <w:rsid w:val="00E602F6"/>
    <w:rsid w:val="00E60F7C"/>
    <w:rsid w:val="00E6364F"/>
    <w:rsid w:val="00E67938"/>
    <w:rsid w:val="00E70B7B"/>
    <w:rsid w:val="00E76A88"/>
    <w:rsid w:val="00E803EA"/>
    <w:rsid w:val="00E84F1B"/>
    <w:rsid w:val="00E850C9"/>
    <w:rsid w:val="00E930E7"/>
    <w:rsid w:val="00E939E3"/>
    <w:rsid w:val="00E9627F"/>
    <w:rsid w:val="00E964B3"/>
    <w:rsid w:val="00EA4C73"/>
    <w:rsid w:val="00EA77F1"/>
    <w:rsid w:val="00EB21CB"/>
    <w:rsid w:val="00EB26E9"/>
    <w:rsid w:val="00EB30CE"/>
    <w:rsid w:val="00EB406F"/>
    <w:rsid w:val="00EB5601"/>
    <w:rsid w:val="00EC0D9C"/>
    <w:rsid w:val="00EC3335"/>
    <w:rsid w:val="00EC41BB"/>
    <w:rsid w:val="00EC59FC"/>
    <w:rsid w:val="00EC612E"/>
    <w:rsid w:val="00ED2113"/>
    <w:rsid w:val="00ED72CF"/>
    <w:rsid w:val="00ED7B8F"/>
    <w:rsid w:val="00EE099B"/>
    <w:rsid w:val="00EE1BCF"/>
    <w:rsid w:val="00EE2DCD"/>
    <w:rsid w:val="00EE3CC9"/>
    <w:rsid w:val="00EE5812"/>
    <w:rsid w:val="00EE6AFD"/>
    <w:rsid w:val="00EF5817"/>
    <w:rsid w:val="00EF602A"/>
    <w:rsid w:val="00EF719A"/>
    <w:rsid w:val="00EF7C0D"/>
    <w:rsid w:val="00F01F20"/>
    <w:rsid w:val="00F0751B"/>
    <w:rsid w:val="00F20F3B"/>
    <w:rsid w:val="00F21861"/>
    <w:rsid w:val="00F2227D"/>
    <w:rsid w:val="00F30192"/>
    <w:rsid w:val="00F3286F"/>
    <w:rsid w:val="00F32953"/>
    <w:rsid w:val="00F35296"/>
    <w:rsid w:val="00F370C8"/>
    <w:rsid w:val="00F40D7B"/>
    <w:rsid w:val="00F453D4"/>
    <w:rsid w:val="00F456E9"/>
    <w:rsid w:val="00F46175"/>
    <w:rsid w:val="00F52A3B"/>
    <w:rsid w:val="00F57034"/>
    <w:rsid w:val="00F60968"/>
    <w:rsid w:val="00F62115"/>
    <w:rsid w:val="00F62994"/>
    <w:rsid w:val="00F62D69"/>
    <w:rsid w:val="00F7126C"/>
    <w:rsid w:val="00F7384F"/>
    <w:rsid w:val="00F747DA"/>
    <w:rsid w:val="00F767D4"/>
    <w:rsid w:val="00F832B5"/>
    <w:rsid w:val="00F83741"/>
    <w:rsid w:val="00F837C6"/>
    <w:rsid w:val="00F85524"/>
    <w:rsid w:val="00F90F53"/>
    <w:rsid w:val="00F9128F"/>
    <w:rsid w:val="00F933D9"/>
    <w:rsid w:val="00F951A7"/>
    <w:rsid w:val="00F9696A"/>
    <w:rsid w:val="00F97FB7"/>
    <w:rsid w:val="00FA0071"/>
    <w:rsid w:val="00FA1D7A"/>
    <w:rsid w:val="00FA2D2D"/>
    <w:rsid w:val="00FA7D12"/>
    <w:rsid w:val="00FB13E8"/>
    <w:rsid w:val="00FB1452"/>
    <w:rsid w:val="00FB1732"/>
    <w:rsid w:val="00FB33B3"/>
    <w:rsid w:val="00FB509B"/>
    <w:rsid w:val="00FD189A"/>
    <w:rsid w:val="00FD35D1"/>
    <w:rsid w:val="00FD4E09"/>
    <w:rsid w:val="00FD5768"/>
    <w:rsid w:val="00FD6151"/>
    <w:rsid w:val="00FE1A74"/>
    <w:rsid w:val="00FE2328"/>
    <w:rsid w:val="00FE23F6"/>
    <w:rsid w:val="00FE390F"/>
    <w:rsid w:val="00FF070B"/>
    <w:rsid w:val="00FF182F"/>
    <w:rsid w:val="00FF2EC6"/>
    <w:rsid w:val="00FF3EF1"/>
    <w:rsid w:val="00FF549A"/>
    <w:rsid w:val="00FF549E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2A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62"/>
    <w:pPr>
      <w:spacing w:line="240" w:lineRule="auto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A30"/>
    <w:pPr>
      <w:keepNext/>
      <w:pageBreakBefore/>
      <w:spacing w:before="240" w:after="60" w:line="480" w:lineRule="auto"/>
      <w:jc w:val="center"/>
      <w:outlineLvl w:val="0"/>
    </w:pPr>
    <w:rPr>
      <w:rFonts w:ascii="Arial" w:eastAsia="Times" w:hAnsi="Arial"/>
      <w:b/>
      <w:kern w:val="32"/>
      <w:sz w:val="28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214A30"/>
    <w:pPr>
      <w:keepNext/>
      <w:spacing w:before="240" w:after="60" w:line="480" w:lineRule="auto"/>
      <w:outlineLvl w:val="1"/>
    </w:pPr>
    <w:rPr>
      <w:rFonts w:ascii="Arial" w:eastAsia="Times" w:hAnsi="Arial"/>
      <w:b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214A30"/>
    <w:pPr>
      <w:keepNext/>
      <w:spacing w:before="240" w:after="60" w:line="480" w:lineRule="auto"/>
      <w:outlineLvl w:val="2"/>
    </w:pPr>
    <w:rPr>
      <w:rFonts w:ascii="Arial" w:eastAsia="Times" w:hAnsi="Arial"/>
      <w:b/>
      <w:sz w:val="22"/>
      <w:szCs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214A30"/>
    <w:pPr>
      <w:keepNext/>
      <w:spacing w:before="240" w:after="60" w:line="480" w:lineRule="auto"/>
      <w:outlineLvl w:val="3"/>
    </w:pPr>
    <w:rPr>
      <w:rFonts w:ascii="Arial" w:eastAsia="Times" w:hAnsi="Arial"/>
      <w:sz w:val="22"/>
      <w:szCs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214A30"/>
    <w:pPr>
      <w:spacing w:before="240" w:after="60" w:line="480" w:lineRule="auto"/>
      <w:outlineLvl w:val="4"/>
    </w:pPr>
    <w:rPr>
      <w:rFonts w:ascii="Times New Roman" w:eastAsia="Times" w:hAnsi="Times New Roman"/>
      <w:sz w:val="22"/>
      <w:szCs w:val="20"/>
      <w:lang w:val="en-CA"/>
    </w:rPr>
  </w:style>
  <w:style w:type="paragraph" w:styleId="Heading6">
    <w:name w:val="heading 6"/>
    <w:basedOn w:val="Normal"/>
    <w:next w:val="Normal"/>
    <w:link w:val="Heading6Char"/>
    <w:qFormat/>
    <w:rsid w:val="00214A30"/>
    <w:pPr>
      <w:spacing w:before="240" w:after="60" w:line="480" w:lineRule="auto"/>
      <w:outlineLvl w:val="5"/>
    </w:pPr>
    <w:rPr>
      <w:rFonts w:ascii="Times New Roman" w:eastAsia="Times" w:hAnsi="Times New Roman"/>
      <w:sz w:val="22"/>
      <w:szCs w:val="20"/>
      <w:lang w:val="en-CA"/>
    </w:rPr>
  </w:style>
  <w:style w:type="paragraph" w:styleId="Heading7">
    <w:name w:val="heading 7"/>
    <w:basedOn w:val="Normal"/>
    <w:next w:val="Normal"/>
    <w:link w:val="Heading7Char"/>
    <w:qFormat/>
    <w:rsid w:val="00214A30"/>
    <w:pPr>
      <w:spacing w:before="240" w:after="60" w:line="480" w:lineRule="auto"/>
      <w:outlineLvl w:val="6"/>
    </w:pPr>
    <w:rPr>
      <w:rFonts w:ascii="Arial" w:eastAsia="Times" w:hAnsi="Arial"/>
      <w:sz w:val="20"/>
      <w:szCs w:val="20"/>
      <w:lang w:val="en-CA"/>
    </w:rPr>
  </w:style>
  <w:style w:type="paragraph" w:styleId="Heading8">
    <w:name w:val="heading 8"/>
    <w:basedOn w:val="Normal"/>
    <w:next w:val="Normal"/>
    <w:link w:val="Heading8Char"/>
    <w:qFormat/>
    <w:rsid w:val="00214A30"/>
    <w:pPr>
      <w:keepNext/>
      <w:widowControl w:val="0"/>
      <w:spacing w:after="120" w:line="480" w:lineRule="auto"/>
      <w:outlineLvl w:val="7"/>
    </w:pPr>
    <w:rPr>
      <w:rFonts w:ascii="Arial" w:hAnsi="Arial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214A30"/>
    <w:pPr>
      <w:spacing w:before="240" w:after="60" w:line="480" w:lineRule="auto"/>
      <w:outlineLvl w:val="8"/>
    </w:pPr>
    <w:rPr>
      <w:rFonts w:ascii="Arial" w:eastAsia="Times" w:hAnsi="Arial"/>
      <w:b/>
      <w:i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17F"/>
    <w:rPr>
      <w:rFonts w:ascii="Arial" w:eastAsia="Times" w:hAnsi="Arial"/>
      <w:b/>
      <w:kern w:val="32"/>
      <w:sz w:val="28"/>
      <w:lang w:val="en-CA"/>
    </w:rPr>
  </w:style>
  <w:style w:type="character" w:customStyle="1" w:styleId="Heading2Char">
    <w:name w:val="Heading 2 Char"/>
    <w:basedOn w:val="DefaultParagraphFont"/>
    <w:link w:val="Heading2"/>
    <w:rsid w:val="0093417F"/>
    <w:rPr>
      <w:rFonts w:ascii="Arial" w:eastAsia="Times" w:hAnsi="Arial"/>
      <w:b/>
      <w:sz w:val="24"/>
      <w:lang w:val="en-CA"/>
    </w:rPr>
  </w:style>
  <w:style w:type="character" w:customStyle="1" w:styleId="Heading3Char">
    <w:name w:val="Heading 3 Char"/>
    <w:basedOn w:val="DefaultParagraphFont"/>
    <w:link w:val="Heading3"/>
    <w:rsid w:val="0093417F"/>
    <w:rPr>
      <w:rFonts w:ascii="Arial" w:eastAsia="Times" w:hAnsi="Arial"/>
      <w:b/>
      <w:sz w:val="22"/>
      <w:lang w:val="en-CA"/>
    </w:rPr>
  </w:style>
  <w:style w:type="character" w:customStyle="1" w:styleId="Heading4Char">
    <w:name w:val="Heading 4 Char"/>
    <w:basedOn w:val="DefaultParagraphFont"/>
    <w:link w:val="Heading4"/>
    <w:rsid w:val="0093417F"/>
    <w:rPr>
      <w:rFonts w:ascii="Arial" w:eastAsia="Times" w:hAnsi="Arial"/>
      <w:sz w:val="22"/>
      <w:lang w:val="en-CA"/>
    </w:rPr>
  </w:style>
  <w:style w:type="character" w:customStyle="1" w:styleId="Heading5Char">
    <w:name w:val="Heading 5 Char"/>
    <w:basedOn w:val="DefaultParagraphFont"/>
    <w:link w:val="Heading5"/>
    <w:rsid w:val="0093417F"/>
    <w:rPr>
      <w:rFonts w:eastAsia="Times"/>
      <w:sz w:val="22"/>
      <w:lang w:val="en-CA"/>
    </w:rPr>
  </w:style>
  <w:style w:type="character" w:customStyle="1" w:styleId="Heading6Char">
    <w:name w:val="Heading 6 Char"/>
    <w:basedOn w:val="DefaultParagraphFont"/>
    <w:link w:val="Heading6"/>
    <w:rsid w:val="0093417F"/>
    <w:rPr>
      <w:rFonts w:eastAsia="Times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rsid w:val="0093417F"/>
    <w:rPr>
      <w:rFonts w:ascii="Arial" w:eastAsia="Times" w:hAnsi="Arial"/>
      <w:lang w:val="en-CA"/>
    </w:rPr>
  </w:style>
  <w:style w:type="character" w:customStyle="1" w:styleId="Heading8Char">
    <w:name w:val="Heading 8 Char"/>
    <w:basedOn w:val="DefaultParagraphFont"/>
    <w:link w:val="Heading8"/>
    <w:rsid w:val="0093417F"/>
    <w:rPr>
      <w:rFonts w:ascii="Arial" w:hAnsi="Arial"/>
      <w:lang w:val="en-CA"/>
    </w:rPr>
  </w:style>
  <w:style w:type="character" w:customStyle="1" w:styleId="Heading9Char">
    <w:name w:val="Heading 9 Char"/>
    <w:basedOn w:val="DefaultParagraphFont"/>
    <w:link w:val="Heading9"/>
    <w:rsid w:val="0093417F"/>
    <w:rPr>
      <w:rFonts w:ascii="Arial" w:eastAsia="Times" w:hAnsi="Arial"/>
      <w:b/>
      <w:i/>
      <w:sz w:val="18"/>
      <w:lang w:val="en-CA"/>
    </w:rPr>
  </w:style>
  <w:style w:type="paragraph" w:styleId="Caption">
    <w:name w:val="caption"/>
    <w:basedOn w:val="Normal"/>
    <w:next w:val="Normal"/>
    <w:qFormat/>
    <w:rsid w:val="00214A30"/>
    <w:pPr>
      <w:spacing w:line="360" w:lineRule="auto"/>
    </w:pPr>
    <w:rPr>
      <w:rFonts w:ascii="Times New Roman" w:hAnsi="Times New Roman"/>
      <w:b/>
      <w:bCs/>
      <w:sz w:val="22"/>
      <w:szCs w:val="20"/>
      <w:lang w:val="en-CA"/>
    </w:rPr>
  </w:style>
  <w:style w:type="paragraph" w:customStyle="1" w:styleId="EmHeading1">
    <w:name w:val="Em Heading 1"/>
    <w:basedOn w:val="Heading1"/>
    <w:qFormat/>
    <w:rsid w:val="00214A30"/>
    <w:pPr>
      <w:pageBreakBefore w:val="0"/>
      <w:spacing w:before="360" w:after="240"/>
      <w:jc w:val="left"/>
    </w:pPr>
    <w:rPr>
      <w:rFonts w:ascii="Times New Roman" w:hAnsi="Times New Roman"/>
      <w:sz w:val="24"/>
      <w:szCs w:val="24"/>
    </w:rPr>
  </w:style>
  <w:style w:type="paragraph" w:customStyle="1" w:styleId="EmBody">
    <w:name w:val="Em Body"/>
    <w:basedOn w:val="Normal"/>
    <w:qFormat/>
    <w:rsid w:val="00214A30"/>
    <w:pPr>
      <w:spacing w:after="240" w:line="480" w:lineRule="auto"/>
    </w:pPr>
    <w:rPr>
      <w:rFonts w:ascii="Times New Roman" w:hAnsi="Times New Roman"/>
      <w:lang w:val="en-CA"/>
    </w:rPr>
  </w:style>
  <w:style w:type="paragraph" w:customStyle="1" w:styleId="EmBullet">
    <w:name w:val="Em Bullet"/>
    <w:basedOn w:val="Normal"/>
    <w:qFormat/>
    <w:rsid w:val="00214A30"/>
    <w:pPr>
      <w:widowControl w:val="0"/>
      <w:numPr>
        <w:numId w:val="2"/>
      </w:numPr>
      <w:spacing w:after="120" w:line="480" w:lineRule="auto"/>
    </w:pPr>
    <w:rPr>
      <w:rFonts w:ascii="Times New Roman" w:hAnsi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24062"/>
    <w:rPr>
      <w:rFonts w:ascii="Courier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24062"/>
    <w:rPr>
      <w:rFonts w:ascii="Courier" w:hAnsi="Courier"/>
    </w:rPr>
  </w:style>
  <w:style w:type="paragraph" w:customStyle="1" w:styleId="GTbodyIndent1">
    <w:name w:val="GTbodyIndent1"/>
    <w:basedOn w:val="Normal"/>
    <w:rsid w:val="00824062"/>
    <w:pPr>
      <w:spacing w:before="240" w:after="60"/>
      <w:ind w:left="720"/>
      <w:jc w:val="both"/>
    </w:pPr>
    <w:rPr>
      <w:rFonts w:ascii="Arial" w:eastAsia="MS Mincho" w:hAnsi="Arial" w:cs="Arial"/>
      <w:sz w:val="22"/>
      <w:szCs w:val="22"/>
    </w:rPr>
  </w:style>
  <w:style w:type="character" w:customStyle="1" w:styleId="GTheading2Char">
    <w:name w:val="GTheading2 Char"/>
    <w:basedOn w:val="DefaultParagraphFont"/>
    <w:link w:val="GTheading2"/>
    <w:uiPriority w:val="99"/>
    <w:locked/>
    <w:rsid w:val="00824062"/>
    <w:rPr>
      <w:rFonts w:ascii="Arial" w:eastAsiaTheme="majorEastAsia" w:hAnsi="Arial" w:cs="Arial"/>
      <w:b/>
      <w:bCs/>
      <w:color w:val="4F81BD" w:themeColor="accent1"/>
      <w:sz w:val="24"/>
      <w:szCs w:val="28"/>
    </w:rPr>
  </w:style>
  <w:style w:type="paragraph" w:customStyle="1" w:styleId="GTheading2">
    <w:name w:val="GTheading2"/>
    <w:basedOn w:val="Heading2"/>
    <w:link w:val="GTheading2Char"/>
    <w:uiPriority w:val="99"/>
    <w:rsid w:val="00824062"/>
    <w:pPr>
      <w:spacing w:before="360" w:line="240" w:lineRule="auto"/>
    </w:pPr>
    <w:rPr>
      <w:rFonts w:eastAsiaTheme="majorEastAsia" w:cs="Arial"/>
      <w:bCs/>
      <w:color w:val="4F81BD" w:themeColor="accent1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062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nhideWhenUsed/>
    <w:rsid w:val="0082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4062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6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1490"/>
  </w:style>
  <w:style w:type="paragraph" w:customStyle="1" w:styleId="DocBodyIndent">
    <w:name w:val="DocBodyIndent"/>
    <w:basedOn w:val="Normal"/>
    <w:rsid w:val="009719D5"/>
    <w:pPr>
      <w:spacing w:before="240" w:after="60"/>
      <w:ind w:left="1440"/>
      <w:jc w:val="both"/>
    </w:pPr>
    <w:rPr>
      <w:rFonts w:ascii="Arial" w:eastAsia="MS Mincho" w:hAnsi="Arial"/>
      <w:sz w:val="22"/>
      <w:szCs w:val="20"/>
    </w:rPr>
  </w:style>
  <w:style w:type="paragraph" w:customStyle="1" w:styleId="GTguideHeading2">
    <w:name w:val="GTguideHeading2"/>
    <w:basedOn w:val="GTheading2"/>
    <w:uiPriority w:val="99"/>
    <w:rsid w:val="009719D5"/>
    <w:pPr>
      <w:keepNext w:val="0"/>
      <w:spacing w:before="240" w:after="240"/>
      <w:jc w:val="both"/>
    </w:pPr>
    <w:rPr>
      <w:rFonts w:eastAsia="Times New Roman" w:cs="Times New Roman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661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B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660"/>
    <w:rPr>
      <w:rFonts w:ascii="Courier New" w:hAnsi="Courier New" w:cs="Courier New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209CF"/>
    <w:rPr>
      <w:color w:val="0000FF" w:themeColor="hyperlink"/>
      <w:u w:val="single"/>
    </w:rPr>
  </w:style>
  <w:style w:type="paragraph" w:customStyle="1" w:styleId="AusencoNormal">
    <w:name w:val="Ausenco Normal"/>
    <w:qFormat/>
    <w:rsid w:val="007A4724"/>
    <w:pPr>
      <w:spacing w:before="240" w:after="240" w:line="240" w:lineRule="auto"/>
      <w:jc w:val="both"/>
    </w:pPr>
    <w:rPr>
      <w:rFonts w:ascii="Arial" w:hAnsi="Arial"/>
      <w:szCs w:val="24"/>
      <w:lang w:val="en-CA" w:eastAsia="en-AU"/>
    </w:rPr>
  </w:style>
  <w:style w:type="paragraph" w:styleId="ListParagraph">
    <w:name w:val="List Paragraph"/>
    <w:basedOn w:val="Normal"/>
    <w:uiPriority w:val="34"/>
    <w:qFormat/>
    <w:rsid w:val="00F767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62"/>
    <w:pPr>
      <w:spacing w:line="240" w:lineRule="auto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A30"/>
    <w:pPr>
      <w:keepNext/>
      <w:pageBreakBefore/>
      <w:spacing w:before="240" w:after="60" w:line="480" w:lineRule="auto"/>
      <w:jc w:val="center"/>
      <w:outlineLvl w:val="0"/>
    </w:pPr>
    <w:rPr>
      <w:rFonts w:ascii="Arial" w:eastAsia="Times" w:hAnsi="Arial"/>
      <w:b/>
      <w:kern w:val="32"/>
      <w:sz w:val="28"/>
      <w:szCs w:val="20"/>
      <w:lang w:val="en-CA"/>
    </w:rPr>
  </w:style>
  <w:style w:type="paragraph" w:styleId="Heading2">
    <w:name w:val="heading 2"/>
    <w:basedOn w:val="Normal"/>
    <w:next w:val="Normal"/>
    <w:link w:val="Heading2Char"/>
    <w:qFormat/>
    <w:rsid w:val="00214A30"/>
    <w:pPr>
      <w:keepNext/>
      <w:spacing w:before="240" w:after="60" w:line="480" w:lineRule="auto"/>
      <w:outlineLvl w:val="1"/>
    </w:pPr>
    <w:rPr>
      <w:rFonts w:ascii="Arial" w:eastAsia="Times" w:hAnsi="Arial"/>
      <w:b/>
      <w:szCs w:val="20"/>
      <w:lang w:val="en-CA"/>
    </w:rPr>
  </w:style>
  <w:style w:type="paragraph" w:styleId="Heading3">
    <w:name w:val="heading 3"/>
    <w:basedOn w:val="Normal"/>
    <w:next w:val="Normal"/>
    <w:link w:val="Heading3Char"/>
    <w:qFormat/>
    <w:rsid w:val="00214A30"/>
    <w:pPr>
      <w:keepNext/>
      <w:spacing w:before="240" w:after="60" w:line="480" w:lineRule="auto"/>
      <w:outlineLvl w:val="2"/>
    </w:pPr>
    <w:rPr>
      <w:rFonts w:ascii="Arial" w:eastAsia="Times" w:hAnsi="Arial"/>
      <w:b/>
      <w:sz w:val="22"/>
      <w:szCs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214A30"/>
    <w:pPr>
      <w:keepNext/>
      <w:spacing w:before="240" w:after="60" w:line="480" w:lineRule="auto"/>
      <w:outlineLvl w:val="3"/>
    </w:pPr>
    <w:rPr>
      <w:rFonts w:ascii="Arial" w:eastAsia="Times" w:hAnsi="Arial"/>
      <w:sz w:val="22"/>
      <w:szCs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214A30"/>
    <w:pPr>
      <w:spacing w:before="240" w:after="60" w:line="480" w:lineRule="auto"/>
      <w:outlineLvl w:val="4"/>
    </w:pPr>
    <w:rPr>
      <w:rFonts w:ascii="Times New Roman" w:eastAsia="Times" w:hAnsi="Times New Roman"/>
      <w:sz w:val="22"/>
      <w:szCs w:val="20"/>
      <w:lang w:val="en-CA"/>
    </w:rPr>
  </w:style>
  <w:style w:type="paragraph" w:styleId="Heading6">
    <w:name w:val="heading 6"/>
    <w:basedOn w:val="Normal"/>
    <w:next w:val="Normal"/>
    <w:link w:val="Heading6Char"/>
    <w:qFormat/>
    <w:rsid w:val="00214A30"/>
    <w:pPr>
      <w:spacing w:before="240" w:after="60" w:line="480" w:lineRule="auto"/>
      <w:outlineLvl w:val="5"/>
    </w:pPr>
    <w:rPr>
      <w:rFonts w:ascii="Times New Roman" w:eastAsia="Times" w:hAnsi="Times New Roman"/>
      <w:sz w:val="22"/>
      <w:szCs w:val="20"/>
      <w:lang w:val="en-CA"/>
    </w:rPr>
  </w:style>
  <w:style w:type="paragraph" w:styleId="Heading7">
    <w:name w:val="heading 7"/>
    <w:basedOn w:val="Normal"/>
    <w:next w:val="Normal"/>
    <w:link w:val="Heading7Char"/>
    <w:qFormat/>
    <w:rsid w:val="00214A30"/>
    <w:pPr>
      <w:spacing w:before="240" w:after="60" w:line="480" w:lineRule="auto"/>
      <w:outlineLvl w:val="6"/>
    </w:pPr>
    <w:rPr>
      <w:rFonts w:ascii="Arial" w:eastAsia="Times" w:hAnsi="Arial"/>
      <w:sz w:val="20"/>
      <w:szCs w:val="20"/>
      <w:lang w:val="en-CA"/>
    </w:rPr>
  </w:style>
  <w:style w:type="paragraph" w:styleId="Heading8">
    <w:name w:val="heading 8"/>
    <w:basedOn w:val="Normal"/>
    <w:next w:val="Normal"/>
    <w:link w:val="Heading8Char"/>
    <w:qFormat/>
    <w:rsid w:val="00214A30"/>
    <w:pPr>
      <w:keepNext/>
      <w:widowControl w:val="0"/>
      <w:spacing w:after="120" w:line="480" w:lineRule="auto"/>
      <w:outlineLvl w:val="7"/>
    </w:pPr>
    <w:rPr>
      <w:rFonts w:ascii="Arial" w:hAnsi="Arial"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214A30"/>
    <w:pPr>
      <w:spacing w:before="240" w:after="60" w:line="480" w:lineRule="auto"/>
      <w:outlineLvl w:val="8"/>
    </w:pPr>
    <w:rPr>
      <w:rFonts w:ascii="Arial" w:eastAsia="Times" w:hAnsi="Arial"/>
      <w:b/>
      <w:i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17F"/>
    <w:rPr>
      <w:rFonts w:ascii="Arial" w:eastAsia="Times" w:hAnsi="Arial"/>
      <w:b/>
      <w:kern w:val="32"/>
      <w:sz w:val="28"/>
      <w:lang w:val="en-CA"/>
    </w:rPr>
  </w:style>
  <w:style w:type="character" w:customStyle="1" w:styleId="Heading2Char">
    <w:name w:val="Heading 2 Char"/>
    <w:basedOn w:val="DefaultParagraphFont"/>
    <w:link w:val="Heading2"/>
    <w:rsid w:val="0093417F"/>
    <w:rPr>
      <w:rFonts w:ascii="Arial" w:eastAsia="Times" w:hAnsi="Arial"/>
      <w:b/>
      <w:sz w:val="24"/>
      <w:lang w:val="en-CA"/>
    </w:rPr>
  </w:style>
  <w:style w:type="character" w:customStyle="1" w:styleId="Heading3Char">
    <w:name w:val="Heading 3 Char"/>
    <w:basedOn w:val="DefaultParagraphFont"/>
    <w:link w:val="Heading3"/>
    <w:rsid w:val="0093417F"/>
    <w:rPr>
      <w:rFonts w:ascii="Arial" w:eastAsia="Times" w:hAnsi="Arial"/>
      <w:b/>
      <w:sz w:val="22"/>
      <w:lang w:val="en-CA"/>
    </w:rPr>
  </w:style>
  <w:style w:type="character" w:customStyle="1" w:styleId="Heading4Char">
    <w:name w:val="Heading 4 Char"/>
    <w:basedOn w:val="DefaultParagraphFont"/>
    <w:link w:val="Heading4"/>
    <w:rsid w:val="0093417F"/>
    <w:rPr>
      <w:rFonts w:ascii="Arial" w:eastAsia="Times" w:hAnsi="Arial"/>
      <w:sz w:val="22"/>
      <w:lang w:val="en-CA"/>
    </w:rPr>
  </w:style>
  <w:style w:type="character" w:customStyle="1" w:styleId="Heading5Char">
    <w:name w:val="Heading 5 Char"/>
    <w:basedOn w:val="DefaultParagraphFont"/>
    <w:link w:val="Heading5"/>
    <w:rsid w:val="0093417F"/>
    <w:rPr>
      <w:rFonts w:eastAsia="Times"/>
      <w:sz w:val="22"/>
      <w:lang w:val="en-CA"/>
    </w:rPr>
  </w:style>
  <w:style w:type="character" w:customStyle="1" w:styleId="Heading6Char">
    <w:name w:val="Heading 6 Char"/>
    <w:basedOn w:val="DefaultParagraphFont"/>
    <w:link w:val="Heading6"/>
    <w:rsid w:val="0093417F"/>
    <w:rPr>
      <w:rFonts w:eastAsia="Times"/>
      <w:sz w:val="22"/>
      <w:lang w:val="en-CA"/>
    </w:rPr>
  </w:style>
  <w:style w:type="character" w:customStyle="1" w:styleId="Heading7Char">
    <w:name w:val="Heading 7 Char"/>
    <w:basedOn w:val="DefaultParagraphFont"/>
    <w:link w:val="Heading7"/>
    <w:rsid w:val="0093417F"/>
    <w:rPr>
      <w:rFonts w:ascii="Arial" w:eastAsia="Times" w:hAnsi="Arial"/>
      <w:lang w:val="en-CA"/>
    </w:rPr>
  </w:style>
  <w:style w:type="character" w:customStyle="1" w:styleId="Heading8Char">
    <w:name w:val="Heading 8 Char"/>
    <w:basedOn w:val="DefaultParagraphFont"/>
    <w:link w:val="Heading8"/>
    <w:rsid w:val="0093417F"/>
    <w:rPr>
      <w:rFonts w:ascii="Arial" w:hAnsi="Arial"/>
      <w:lang w:val="en-CA"/>
    </w:rPr>
  </w:style>
  <w:style w:type="character" w:customStyle="1" w:styleId="Heading9Char">
    <w:name w:val="Heading 9 Char"/>
    <w:basedOn w:val="DefaultParagraphFont"/>
    <w:link w:val="Heading9"/>
    <w:rsid w:val="0093417F"/>
    <w:rPr>
      <w:rFonts w:ascii="Arial" w:eastAsia="Times" w:hAnsi="Arial"/>
      <w:b/>
      <w:i/>
      <w:sz w:val="18"/>
      <w:lang w:val="en-CA"/>
    </w:rPr>
  </w:style>
  <w:style w:type="paragraph" w:styleId="Caption">
    <w:name w:val="caption"/>
    <w:basedOn w:val="Normal"/>
    <w:next w:val="Normal"/>
    <w:qFormat/>
    <w:rsid w:val="00214A30"/>
    <w:pPr>
      <w:spacing w:line="360" w:lineRule="auto"/>
    </w:pPr>
    <w:rPr>
      <w:rFonts w:ascii="Times New Roman" w:hAnsi="Times New Roman"/>
      <w:b/>
      <w:bCs/>
      <w:sz w:val="22"/>
      <w:szCs w:val="20"/>
      <w:lang w:val="en-CA"/>
    </w:rPr>
  </w:style>
  <w:style w:type="paragraph" w:customStyle="1" w:styleId="EmHeading1">
    <w:name w:val="Em Heading 1"/>
    <w:basedOn w:val="Heading1"/>
    <w:qFormat/>
    <w:rsid w:val="00214A30"/>
    <w:pPr>
      <w:pageBreakBefore w:val="0"/>
      <w:spacing w:before="360" w:after="240"/>
      <w:jc w:val="left"/>
    </w:pPr>
    <w:rPr>
      <w:rFonts w:ascii="Times New Roman" w:hAnsi="Times New Roman"/>
      <w:sz w:val="24"/>
      <w:szCs w:val="24"/>
    </w:rPr>
  </w:style>
  <w:style w:type="paragraph" w:customStyle="1" w:styleId="EmBody">
    <w:name w:val="Em Body"/>
    <w:basedOn w:val="Normal"/>
    <w:qFormat/>
    <w:rsid w:val="00214A30"/>
    <w:pPr>
      <w:spacing w:after="240" w:line="480" w:lineRule="auto"/>
    </w:pPr>
    <w:rPr>
      <w:rFonts w:ascii="Times New Roman" w:hAnsi="Times New Roman"/>
      <w:lang w:val="en-CA"/>
    </w:rPr>
  </w:style>
  <w:style w:type="paragraph" w:customStyle="1" w:styleId="EmBullet">
    <w:name w:val="Em Bullet"/>
    <w:basedOn w:val="Normal"/>
    <w:qFormat/>
    <w:rsid w:val="00214A30"/>
    <w:pPr>
      <w:widowControl w:val="0"/>
      <w:numPr>
        <w:numId w:val="2"/>
      </w:numPr>
      <w:spacing w:after="120" w:line="480" w:lineRule="auto"/>
    </w:pPr>
    <w:rPr>
      <w:rFonts w:ascii="Times New Roman" w:hAnsi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24062"/>
    <w:rPr>
      <w:rFonts w:ascii="Courier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24062"/>
    <w:rPr>
      <w:rFonts w:ascii="Courier" w:hAnsi="Courier"/>
    </w:rPr>
  </w:style>
  <w:style w:type="paragraph" w:customStyle="1" w:styleId="GTbodyIndent1">
    <w:name w:val="GTbodyIndent1"/>
    <w:basedOn w:val="Normal"/>
    <w:rsid w:val="00824062"/>
    <w:pPr>
      <w:spacing w:before="240" w:after="60"/>
      <w:ind w:left="720"/>
      <w:jc w:val="both"/>
    </w:pPr>
    <w:rPr>
      <w:rFonts w:ascii="Arial" w:eastAsia="MS Mincho" w:hAnsi="Arial" w:cs="Arial"/>
      <w:sz w:val="22"/>
      <w:szCs w:val="22"/>
    </w:rPr>
  </w:style>
  <w:style w:type="character" w:customStyle="1" w:styleId="GTheading2Char">
    <w:name w:val="GTheading2 Char"/>
    <w:basedOn w:val="DefaultParagraphFont"/>
    <w:link w:val="GTheading2"/>
    <w:uiPriority w:val="99"/>
    <w:locked/>
    <w:rsid w:val="00824062"/>
    <w:rPr>
      <w:rFonts w:ascii="Arial" w:eastAsiaTheme="majorEastAsia" w:hAnsi="Arial" w:cs="Arial"/>
      <w:b/>
      <w:bCs/>
      <w:color w:val="4F81BD" w:themeColor="accent1"/>
      <w:sz w:val="24"/>
      <w:szCs w:val="28"/>
    </w:rPr>
  </w:style>
  <w:style w:type="paragraph" w:customStyle="1" w:styleId="GTheading2">
    <w:name w:val="GTheading2"/>
    <w:basedOn w:val="Heading2"/>
    <w:link w:val="GTheading2Char"/>
    <w:uiPriority w:val="99"/>
    <w:rsid w:val="00824062"/>
    <w:pPr>
      <w:spacing w:before="360" w:line="240" w:lineRule="auto"/>
    </w:pPr>
    <w:rPr>
      <w:rFonts w:eastAsiaTheme="majorEastAsia" w:cs="Arial"/>
      <w:bCs/>
      <w:color w:val="4F81BD" w:themeColor="accent1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062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nhideWhenUsed/>
    <w:rsid w:val="0082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4062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6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1490"/>
  </w:style>
  <w:style w:type="paragraph" w:customStyle="1" w:styleId="DocBodyIndent">
    <w:name w:val="DocBodyIndent"/>
    <w:basedOn w:val="Normal"/>
    <w:rsid w:val="009719D5"/>
    <w:pPr>
      <w:spacing w:before="240" w:after="60"/>
      <w:ind w:left="1440"/>
      <w:jc w:val="both"/>
    </w:pPr>
    <w:rPr>
      <w:rFonts w:ascii="Arial" w:eastAsia="MS Mincho" w:hAnsi="Arial"/>
      <w:sz w:val="22"/>
      <w:szCs w:val="20"/>
    </w:rPr>
  </w:style>
  <w:style w:type="paragraph" w:customStyle="1" w:styleId="GTguideHeading2">
    <w:name w:val="GTguideHeading2"/>
    <w:basedOn w:val="GTheading2"/>
    <w:uiPriority w:val="99"/>
    <w:rsid w:val="009719D5"/>
    <w:pPr>
      <w:keepNext w:val="0"/>
      <w:spacing w:before="240" w:after="240"/>
      <w:jc w:val="both"/>
    </w:pPr>
    <w:rPr>
      <w:rFonts w:eastAsia="Times New Roman" w:cs="Times New Roman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661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B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2660"/>
    <w:rPr>
      <w:rFonts w:ascii="Courier New" w:hAnsi="Courier New" w:cs="Courier New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209CF"/>
    <w:rPr>
      <w:color w:val="0000FF" w:themeColor="hyperlink"/>
      <w:u w:val="single"/>
    </w:rPr>
  </w:style>
  <w:style w:type="paragraph" w:customStyle="1" w:styleId="AusencoNormal">
    <w:name w:val="Ausenco Normal"/>
    <w:qFormat/>
    <w:rsid w:val="007A4724"/>
    <w:pPr>
      <w:spacing w:before="240" w:after="240" w:line="240" w:lineRule="auto"/>
      <w:jc w:val="both"/>
    </w:pPr>
    <w:rPr>
      <w:rFonts w:ascii="Arial" w:hAnsi="Arial"/>
      <w:szCs w:val="24"/>
      <w:lang w:val="en-CA" w:eastAsia="en-AU"/>
    </w:rPr>
  </w:style>
  <w:style w:type="paragraph" w:styleId="ListParagraph">
    <w:name w:val="List Paragraph"/>
    <w:basedOn w:val="Normal"/>
    <w:uiPriority w:val="34"/>
    <w:qFormat/>
    <w:rsid w:val="00F767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CB4E-4D1C-4B0D-A14D-8DC842CF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Bowser</cp:lastModifiedBy>
  <cp:revision>2</cp:revision>
  <cp:lastPrinted>2016-03-08T18:06:00Z</cp:lastPrinted>
  <dcterms:created xsi:type="dcterms:W3CDTF">2016-08-25T15:19:00Z</dcterms:created>
  <dcterms:modified xsi:type="dcterms:W3CDTF">2016-08-25T15:19:00Z</dcterms:modified>
</cp:coreProperties>
</file>